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1E" w:rsidRDefault="0054581E" w:rsidP="0054581E">
      <w:pPr>
        <w:pStyle w:val="p0"/>
        <w:shd w:val="clear" w:color="auto" w:fill="FFFFFF"/>
        <w:spacing w:before="0" w:beforeAutospacing="0" w:after="0" w:afterAutospacing="0" w:line="300" w:lineRule="atLeast"/>
        <w:ind w:firstLine="480"/>
        <w:jc w:val="center"/>
        <w:rPr>
          <w:rFonts w:ascii="微软雅黑" w:eastAsia="微软雅黑" w:hAnsi="微软雅黑"/>
          <w:color w:val="000000"/>
          <w:sz w:val="20"/>
          <w:szCs w:val="20"/>
        </w:rPr>
      </w:pPr>
      <w:r>
        <w:rPr>
          <w:rFonts w:ascii="黑体" w:eastAsia="黑体" w:hAnsi="黑体" w:hint="eastAsia"/>
          <w:b/>
          <w:bCs/>
          <w:color w:val="000000"/>
          <w:sz w:val="32"/>
          <w:szCs w:val="32"/>
        </w:rPr>
        <w:t>北京印刷学院消防安全管理人责任书</w:t>
      </w:r>
      <w:r>
        <w:rPr>
          <w:rFonts w:hint="eastAsia"/>
          <w:color w:val="000000"/>
        </w:rPr>
        <w:t>（范本）</w:t>
      </w:r>
    </w:p>
    <w:p w:rsidR="0054581E" w:rsidRDefault="0054581E" w:rsidP="0054581E">
      <w:pPr>
        <w:pStyle w:val="p0"/>
        <w:shd w:val="clear" w:color="auto" w:fill="FFFFFF"/>
        <w:spacing w:before="0" w:beforeAutospacing="0" w:after="0" w:afterAutospacing="0" w:line="293" w:lineRule="atLeast"/>
        <w:ind w:firstLine="550"/>
        <w:rPr>
          <w:rFonts w:ascii="微软雅黑" w:eastAsia="微软雅黑" w:hAnsi="微软雅黑"/>
          <w:color w:val="000000"/>
          <w:sz w:val="20"/>
          <w:szCs w:val="20"/>
        </w:rPr>
      </w:pPr>
      <w:r>
        <w:rPr>
          <w:rFonts w:hint="eastAsia"/>
          <w:color w:val="000000"/>
          <w:sz w:val="22"/>
          <w:szCs w:val="22"/>
        </w:rPr>
        <w:t>根据《中华人民共和国消防法》和</w:t>
      </w:r>
      <w:r>
        <w:rPr>
          <w:rFonts w:ascii="Verdana" w:eastAsia="微软雅黑" w:hAnsi="Verdana"/>
          <w:color w:val="000000"/>
          <w:sz w:val="22"/>
          <w:szCs w:val="22"/>
        </w:rPr>
        <w:t>《高等学校消防安全管理规定》</w:t>
      </w:r>
      <w:r>
        <w:rPr>
          <w:rFonts w:hint="eastAsia"/>
          <w:color w:val="000000"/>
          <w:sz w:val="22"/>
          <w:szCs w:val="22"/>
        </w:rPr>
        <w:t>（教育部、公安部第</w:t>
      </w:r>
      <w:r>
        <w:rPr>
          <w:rFonts w:ascii="Verdana" w:hAnsi="Verdana" w:hint="eastAsia"/>
          <w:color w:val="000000"/>
          <w:sz w:val="22"/>
          <w:szCs w:val="22"/>
        </w:rPr>
        <w:t>28</w:t>
      </w:r>
      <w:r>
        <w:rPr>
          <w:rFonts w:hint="eastAsia"/>
          <w:color w:val="000000"/>
          <w:sz w:val="22"/>
          <w:szCs w:val="22"/>
        </w:rPr>
        <w:t>号令）的规定，认真贯彻“政府统一领导、部门依法监督、单位全面负责、公民积极参与”的方针和“谁主管，谁负责”，“谁在岗，谁负责”的原则，将消防安全工作落实到每一名员工，确实做到“消防安全人人有责”，预防和减少火险、火灾危害。经××学院（处、部、中心、馆）研究决定：由你担任××办公室（实验室、工作室、中心、机房、基地、组、科、房间）的消防安全管理人，对××学院（处、部、中心、馆）的消防安全责任人负责，实施和落实下列消防安全管理工作：</w:t>
      </w:r>
    </w:p>
    <w:p w:rsidR="0054581E" w:rsidRDefault="0054581E" w:rsidP="0054581E">
      <w:pPr>
        <w:pStyle w:val="p0"/>
        <w:shd w:val="clear" w:color="auto" w:fill="FFFFFF"/>
        <w:spacing w:before="0" w:beforeAutospacing="0" w:after="0" w:afterAutospacing="0" w:line="293" w:lineRule="atLeast"/>
        <w:ind w:firstLine="431"/>
        <w:rPr>
          <w:rFonts w:ascii="微软雅黑" w:eastAsia="微软雅黑" w:hAnsi="微软雅黑"/>
          <w:color w:val="000000"/>
          <w:sz w:val="20"/>
          <w:szCs w:val="20"/>
        </w:rPr>
      </w:pPr>
      <w:r>
        <w:rPr>
          <w:rFonts w:hint="eastAsia"/>
          <w:color w:val="000000"/>
          <w:sz w:val="22"/>
          <w:szCs w:val="22"/>
        </w:rPr>
        <w:t>一、对本部门的消防安全工作全面负责，组织实施本部门的日常消防安全管理工作。</w:t>
      </w:r>
    </w:p>
    <w:p w:rsidR="0054581E" w:rsidRDefault="0054581E" w:rsidP="0054581E">
      <w:pPr>
        <w:pStyle w:val="p0"/>
        <w:shd w:val="clear" w:color="auto" w:fill="FFFFFF"/>
        <w:spacing w:before="0" w:beforeAutospacing="0" w:after="0" w:afterAutospacing="0" w:line="293" w:lineRule="atLeast"/>
        <w:ind w:firstLine="431"/>
        <w:rPr>
          <w:rFonts w:ascii="微软雅黑" w:eastAsia="微软雅黑" w:hAnsi="微软雅黑"/>
          <w:color w:val="000000"/>
          <w:sz w:val="20"/>
          <w:szCs w:val="20"/>
        </w:rPr>
      </w:pPr>
      <w:r>
        <w:rPr>
          <w:rFonts w:hint="eastAsia"/>
          <w:color w:val="000000"/>
          <w:sz w:val="22"/>
          <w:szCs w:val="22"/>
        </w:rPr>
        <w:t>二、结合本部门实际，</w:t>
      </w:r>
      <w:r>
        <w:rPr>
          <w:rFonts w:ascii="Verdana" w:eastAsia="微软雅黑" w:hAnsi="Verdana"/>
          <w:color w:val="000000"/>
          <w:sz w:val="22"/>
          <w:szCs w:val="22"/>
        </w:rPr>
        <w:t>进一步完善消防安全制度</w:t>
      </w:r>
      <w:r>
        <w:rPr>
          <w:rFonts w:hint="eastAsia"/>
          <w:color w:val="000000"/>
          <w:sz w:val="22"/>
          <w:szCs w:val="22"/>
        </w:rPr>
        <w:t>和</w:t>
      </w:r>
      <w:r>
        <w:rPr>
          <w:rFonts w:ascii="Verdana" w:eastAsia="微软雅黑" w:hAnsi="Verdana"/>
          <w:color w:val="000000"/>
          <w:sz w:val="22"/>
          <w:szCs w:val="22"/>
        </w:rPr>
        <w:t>消防安全操作规程</w:t>
      </w:r>
      <w:r>
        <w:rPr>
          <w:rFonts w:hint="eastAsia"/>
          <w:color w:val="000000"/>
          <w:sz w:val="22"/>
          <w:szCs w:val="22"/>
        </w:rPr>
        <w:t>并检查督促其落实</w:t>
      </w:r>
      <w:r>
        <w:rPr>
          <w:rFonts w:ascii="Verdana" w:eastAsia="微软雅黑" w:hAnsi="Verdana"/>
          <w:color w:val="000000"/>
          <w:sz w:val="22"/>
          <w:szCs w:val="22"/>
        </w:rPr>
        <w:t>；制定</w:t>
      </w:r>
      <w:r>
        <w:rPr>
          <w:rFonts w:hint="eastAsia"/>
          <w:color w:val="000000"/>
          <w:sz w:val="22"/>
          <w:szCs w:val="22"/>
        </w:rPr>
        <w:t>切实可行的</w:t>
      </w:r>
      <w:r>
        <w:rPr>
          <w:rFonts w:ascii="Verdana" w:eastAsia="微软雅黑" w:hAnsi="Verdana"/>
          <w:color w:val="000000"/>
          <w:sz w:val="22"/>
          <w:szCs w:val="22"/>
        </w:rPr>
        <w:t>灭火和应急疏散预案</w:t>
      </w:r>
      <w:r>
        <w:rPr>
          <w:rFonts w:hint="eastAsia"/>
          <w:color w:val="000000"/>
          <w:sz w:val="22"/>
          <w:szCs w:val="22"/>
        </w:rPr>
        <w:t>，</w:t>
      </w:r>
      <w:r>
        <w:rPr>
          <w:rFonts w:ascii="Verdana" w:eastAsia="微软雅黑" w:hAnsi="Verdana"/>
          <w:color w:val="000000"/>
          <w:sz w:val="22"/>
          <w:szCs w:val="22"/>
        </w:rPr>
        <w:t>提高</w:t>
      </w:r>
      <w:proofErr w:type="gramStart"/>
      <w:r>
        <w:rPr>
          <w:rFonts w:hint="eastAsia"/>
          <w:color w:val="000000"/>
          <w:sz w:val="22"/>
          <w:szCs w:val="22"/>
        </w:rPr>
        <w:t>师生</w:t>
      </w:r>
      <w:r>
        <w:rPr>
          <w:rFonts w:ascii="Verdana" w:eastAsia="微软雅黑" w:hAnsi="Verdana"/>
          <w:color w:val="000000"/>
          <w:sz w:val="22"/>
          <w:szCs w:val="22"/>
        </w:rPr>
        <w:t>消防</w:t>
      </w:r>
      <w:proofErr w:type="gramEnd"/>
      <w:r>
        <w:rPr>
          <w:rFonts w:ascii="Verdana" w:eastAsia="微软雅黑" w:hAnsi="Verdana"/>
          <w:color w:val="000000"/>
          <w:sz w:val="22"/>
          <w:szCs w:val="22"/>
        </w:rPr>
        <w:t>安全意识和自防自救能力</w:t>
      </w:r>
      <w:r>
        <w:rPr>
          <w:rFonts w:hint="eastAsia"/>
          <w:color w:val="000000"/>
          <w:sz w:val="22"/>
          <w:szCs w:val="22"/>
        </w:rPr>
        <w:t>（消防安全重点单位应当建立健全消防档案）</w:t>
      </w:r>
      <w:r>
        <w:rPr>
          <w:rFonts w:ascii="Verdana" w:eastAsia="微软雅黑" w:hAnsi="Verdana"/>
          <w:color w:val="000000"/>
          <w:sz w:val="22"/>
          <w:szCs w:val="22"/>
        </w:rPr>
        <w:t>。</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三、组织部门所属人员</w:t>
      </w:r>
      <w:r>
        <w:rPr>
          <w:rFonts w:ascii="Verdana" w:eastAsia="微软雅黑" w:hAnsi="Verdana"/>
          <w:color w:val="000000"/>
          <w:sz w:val="22"/>
          <w:szCs w:val="22"/>
        </w:rPr>
        <w:t>进行消防安全知识学习，积极参加</w:t>
      </w:r>
      <w:r>
        <w:rPr>
          <w:rFonts w:hint="eastAsia"/>
          <w:color w:val="000000"/>
          <w:sz w:val="22"/>
          <w:szCs w:val="22"/>
        </w:rPr>
        <w:t>学院</w:t>
      </w:r>
      <w:r>
        <w:rPr>
          <w:rFonts w:ascii="Verdana" w:eastAsia="微软雅黑" w:hAnsi="Verdana"/>
          <w:color w:val="000000"/>
          <w:sz w:val="22"/>
          <w:szCs w:val="22"/>
        </w:rPr>
        <w:t>组织的消防安全培训</w:t>
      </w:r>
      <w:r>
        <w:rPr>
          <w:rFonts w:hint="eastAsia"/>
          <w:color w:val="000000"/>
          <w:sz w:val="22"/>
          <w:szCs w:val="22"/>
        </w:rPr>
        <w:t>（消防安全重点部门（部位）对每名员工至少每年进行一次消防安全培训；公众聚集场所对员工的消防安全培训应当至少每半年进行一次；部门应组织新上岗和进入新岗位的员工进行上岗前的消防安全培训）。组织灭火和应急疏散预案的演练（消防安全重点部门（部位）至少每半年进行一次演练；其他单位至少每年进行一次演练）。使每个员工做到</w:t>
      </w:r>
      <w:r>
        <w:rPr>
          <w:rFonts w:ascii="Verdana" w:eastAsia="微软雅黑" w:hAnsi="Verdana"/>
          <w:color w:val="000000"/>
          <w:sz w:val="22"/>
          <w:szCs w:val="22"/>
        </w:rPr>
        <w:t>会报火警，会使用灭火器扑灭初起火灾，会组织人员疏散逃生，会及时发现、整改火灾隐患</w:t>
      </w:r>
      <w:r>
        <w:rPr>
          <w:rFonts w:hint="eastAsia"/>
          <w:color w:val="000000"/>
          <w:sz w:val="22"/>
          <w:szCs w:val="22"/>
        </w:rPr>
        <w:t>。</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四、</w:t>
      </w:r>
      <w:r>
        <w:rPr>
          <w:rFonts w:ascii="Verdana" w:eastAsia="微软雅黑" w:hAnsi="Verdana"/>
          <w:color w:val="000000"/>
          <w:sz w:val="22"/>
          <w:szCs w:val="22"/>
        </w:rPr>
        <w:t>每</w:t>
      </w:r>
      <w:r>
        <w:rPr>
          <w:rFonts w:hint="eastAsia"/>
          <w:color w:val="000000"/>
          <w:sz w:val="22"/>
          <w:szCs w:val="22"/>
        </w:rPr>
        <w:t>周至少一次对所负责区域进行消防安全检查</w:t>
      </w:r>
      <w:r>
        <w:rPr>
          <w:rFonts w:ascii="Verdana" w:eastAsia="微软雅黑" w:hAnsi="Verdana"/>
          <w:color w:val="000000"/>
          <w:sz w:val="22"/>
          <w:szCs w:val="22"/>
        </w:rPr>
        <w:t>并做好记录备案，及时消除火灾隐患</w:t>
      </w:r>
      <w:r>
        <w:rPr>
          <w:rFonts w:hint="eastAsia"/>
          <w:color w:val="000000"/>
          <w:sz w:val="22"/>
          <w:szCs w:val="22"/>
        </w:rPr>
        <w:t>，对</w:t>
      </w:r>
      <w:r>
        <w:rPr>
          <w:rFonts w:ascii="Verdana" w:eastAsia="微软雅黑" w:hAnsi="Verdana"/>
          <w:color w:val="000000"/>
          <w:sz w:val="22"/>
          <w:szCs w:val="22"/>
        </w:rPr>
        <w:t>短期内解决不了的</w:t>
      </w:r>
      <w:r>
        <w:rPr>
          <w:rFonts w:hint="eastAsia"/>
          <w:color w:val="000000"/>
          <w:sz w:val="22"/>
          <w:szCs w:val="22"/>
        </w:rPr>
        <w:t>火灾隐患</w:t>
      </w:r>
      <w:r>
        <w:rPr>
          <w:rFonts w:ascii="Verdana" w:eastAsia="微软雅黑" w:hAnsi="Verdana"/>
          <w:color w:val="000000"/>
          <w:sz w:val="22"/>
          <w:szCs w:val="22"/>
        </w:rPr>
        <w:t>要采取临时措施保障安全</w:t>
      </w:r>
      <w:r>
        <w:rPr>
          <w:rFonts w:hint="eastAsia"/>
          <w:color w:val="000000"/>
          <w:sz w:val="22"/>
          <w:szCs w:val="22"/>
        </w:rPr>
        <w:t>；每日工作结束时，应对自己所使用或负责的房间进行认真检查，确保电源关闭及没有安全隐患。</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五、对消防安全重点部门（部位）应当进行每日防火巡查，并确定巡查的人员、内容、部位和频次；认真填写巡查记录，巡查人员及者相关人员应当在巡查记录上签名。</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六、</w:t>
      </w:r>
      <w:r>
        <w:rPr>
          <w:rFonts w:ascii="Verdana" w:eastAsia="微软雅黑" w:hAnsi="Verdana"/>
          <w:color w:val="000000"/>
          <w:sz w:val="22"/>
          <w:szCs w:val="22"/>
        </w:rPr>
        <w:t>保障</w:t>
      </w:r>
      <w:r>
        <w:rPr>
          <w:rFonts w:hint="eastAsia"/>
          <w:color w:val="000000"/>
          <w:sz w:val="22"/>
          <w:szCs w:val="22"/>
        </w:rPr>
        <w:t>本部门（部位）</w:t>
      </w:r>
      <w:r>
        <w:rPr>
          <w:rFonts w:ascii="Verdana" w:eastAsia="微软雅黑" w:hAnsi="Verdana"/>
          <w:color w:val="000000"/>
          <w:sz w:val="22"/>
          <w:szCs w:val="22"/>
        </w:rPr>
        <w:t>疏散通道、安全出口、消防车通道畅通，并</w:t>
      </w:r>
      <w:r>
        <w:rPr>
          <w:rFonts w:hint="eastAsia"/>
          <w:color w:val="000000"/>
          <w:sz w:val="22"/>
          <w:szCs w:val="22"/>
        </w:rPr>
        <w:t>根据实际情况和变化报请</w:t>
      </w:r>
      <w:r>
        <w:rPr>
          <w:rFonts w:ascii="Verdana" w:eastAsia="微软雅黑" w:hAnsi="Verdana"/>
          <w:color w:val="000000"/>
          <w:sz w:val="22"/>
          <w:szCs w:val="22"/>
        </w:rPr>
        <w:t>设置符合国家规定的消防安全疏散标志。</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lastRenderedPageBreak/>
        <w:t>七、</w:t>
      </w:r>
      <w:r>
        <w:rPr>
          <w:rFonts w:ascii="Verdana" w:eastAsia="微软雅黑" w:hAnsi="Verdana"/>
          <w:color w:val="000000"/>
          <w:sz w:val="22"/>
          <w:szCs w:val="22"/>
        </w:rPr>
        <w:t>保管好学校为本</w:t>
      </w:r>
      <w:r>
        <w:rPr>
          <w:rFonts w:hint="eastAsia"/>
          <w:color w:val="000000"/>
          <w:sz w:val="22"/>
          <w:szCs w:val="22"/>
        </w:rPr>
        <w:t>部门</w:t>
      </w:r>
      <w:r>
        <w:rPr>
          <w:rFonts w:ascii="Verdana" w:eastAsia="微软雅黑" w:hAnsi="Verdana"/>
          <w:color w:val="000000"/>
          <w:sz w:val="22"/>
          <w:szCs w:val="22"/>
        </w:rPr>
        <w:t>配置的消防设施和器材，做到布局合理，责任到人，定期检查，发现问题及时</w:t>
      </w:r>
      <w:r>
        <w:rPr>
          <w:rFonts w:hint="eastAsia"/>
          <w:color w:val="000000"/>
          <w:sz w:val="22"/>
          <w:szCs w:val="22"/>
        </w:rPr>
        <w:t>整改和</w:t>
      </w:r>
      <w:r>
        <w:rPr>
          <w:rFonts w:ascii="Verdana" w:eastAsia="微软雅黑" w:hAnsi="Verdana"/>
          <w:color w:val="000000"/>
          <w:sz w:val="22"/>
          <w:szCs w:val="22"/>
        </w:rPr>
        <w:t>报修</w:t>
      </w:r>
      <w:r>
        <w:rPr>
          <w:rFonts w:hint="eastAsia"/>
          <w:color w:val="000000"/>
          <w:sz w:val="22"/>
          <w:szCs w:val="22"/>
        </w:rPr>
        <w:t>，</w:t>
      </w:r>
      <w:r>
        <w:rPr>
          <w:rFonts w:ascii="Verdana" w:eastAsia="微软雅黑" w:hAnsi="Verdana"/>
          <w:color w:val="000000"/>
          <w:sz w:val="22"/>
          <w:szCs w:val="22"/>
        </w:rPr>
        <w:t>确保消防设施和器材完好、有效</w:t>
      </w:r>
      <w:r>
        <w:rPr>
          <w:rFonts w:hint="eastAsia"/>
          <w:color w:val="000000"/>
          <w:sz w:val="22"/>
          <w:szCs w:val="22"/>
        </w:rPr>
        <w:t>；</w:t>
      </w:r>
      <w:r>
        <w:rPr>
          <w:rFonts w:ascii="Verdana" w:eastAsia="微软雅黑" w:hAnsi="Verdana"/>
          <w:color w:val="000000"/>
          <w:sz w:val="22"/>
          <w:szCs w:val="22"/>
        </w:rPr>
        <w:t>如因工作失误造成设施</w:t>
      </w:r>
      <w:r>
        <w:rPr>
          <w:rFonts w:hint="eastAsia"/>
          <w:color w:val="000000"/>
          <w:sz w:val="22"/>
          <w:szCs w:val="22"/>
        </w:rPr>
        <w:t>及</w:t>
      </w:r>
      <w:r>
        <w:rPr>
          <w:rFonts w:ascii="Verdana" w:eastAsia="微软雅黑" w:hAnsi="Verdana"/>
          <w:color w:val="000000"/>
          <w:sz w:val="22"/>
          <w:szCs w:val="22"/>
        </w:rPr>
        <w:t>器材的丢失</w:t>
      </w:r>
      <w:r>
        <w:rPr>
          <w:rFonts w:hint="eastAsia"/>
          <w:color w:val="000000"/>
          <w:sz w:val="22"/>
          <w:szCs w:val="22"/>
        </w:rPr>
        <w:t>和</w:t>
      </w:r>
      <w:r>
        <w:rPr>
          <w:rFonts w:ascii="Verdana" w:eastAsia="微软雅黑" w:hAnsi="Verdana"/>
          <w:color w:val="000000"/>
          <w:sz w:val="22"/>
          <w:szCs w:val="22"/>
        </w:rPr>
        <w:t>损坏，由责任</w:t>
      </w:r>
      <w:r>
        <w:rPr>
          <w:rFonts w:hint="eastAsia"/>
          <w:color w:val="000000"/>
          <w:sz w:val="22"/>
          <w:szCs w:val="22"/>
        </w:rPr>
        <w:t>部门</w:t>
      </w:r>
      <w:r>
        <w:rPr>
          <w:rFonts w:ascii="Verdana" w:eastAsia="微软雅黑" w:hAnsi="Verdana"/>
          <w:color w:val="000000"/>
          <w:sz w:val="22"/>
          <w:szCs w:val="22"/>
        </w:rPr>
        <w:t>负责赔偿。</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八、</w:t>
      </w:r>
      <w:r>
        <w:rPr>
          <w:rFonts w:ascii="Verdana" w:eastAsia="微软雅黑" w:hAnsi="Verdana"/>
          <w:color w:val="000000"/>
          <w:sz w:val="22"/>
          <w:szCs w:val="22"/>
        </w:rPr>
        <w:t>严格用火、用电、易燃</w:t>
      </w:r>
      <w:r>
        <w:rPr>
          <w:rFonts w:hint="eastAsia"/>
          <w:color w:val="000000"/>
          <w:sz w:val="22"/>
          <w:szCs w:val="22"/>
        </w:rPr>
        <w:t>品</w:t>
      </w:r>
      <w:r>
        <w:rPr>
          <w:rFonts w:ascii="Verdana" w:eastAsia="微软雅黑" w:hAnsi="Verdana"/>
          <w:color w:val="000000"/>
          <w:sz w:val="22"/>
          <w:szCs w:val="22"/>
        </w:rPr>
        <w:t>、易爆</w:t>
      </w:r>
      <w:r>
        <w:rPr>
          <w:rFonts w:hint="eastAsia"/>
          <w:color w:val="000000"/>
          <w:sz w:val="22"/>
          <w:szCs w:val="22"/>
        </w:rPr>
        <w:t>品</w:t>
      </w:r>
      <w:r>
        <w:rPr>
          <w:rFonts w:ascii="Verdana" w:eastAsia="微软雅黑" w:hAnsi="Verdana"/>
          <w:color w:val="000000"/>
          <w:sz w:val="22"/>
          <w:szCs w:val="22"/>
        </w:rPr>
        <w:t>和</w:t>
      </w:r>
      <w:r>
        <w:rPr>
          <w:rFonts w:hint="eastAsia"/>
          <w:color w:val="000000"/>
          <w:sz w:val="22"/>
          <w:szCs w:val="22"/>
        </w:rPr>
        <w:t>有</w:t>
      </w:r>
      <w:r>
        <w:rPr>
          <w:rFonts w:ascii="Verdana" w:eastAsia="微软雅黑" w:hAnsi="Verdana"/>
          <w:color w:val="000000"/>
          <w:sz w:val="22"/>
          <w:szCs w:val="22"/>
        </w:rPr>
        <w:t>毒物品的管理和审批手续，严禁私接乱拉电</w:t>
      </w:r>
      <w:r>
        <w:rPr>
          <w:rFonts w:hint="eastAsia"/>
          <w:color w:val="000000"/>
          <w:sz w:val="22"/>
          <w:szCs w:val="22"/>
        </w:rPr>
        <w:t>线及</w:t>
      </w:r>
      <w:r>
        <w:rPr>
          <w:rFonts w:ascii="Verdana" w:eastAsia="微软雅黑" w:hAnsi="Verdana"/>
          <w:color w:val="000000"/>
          <w:sz w:val="22"/>
          <w:szCs w:val="22"/>
        </w:rPr>
        <w:t>违规用电</w:t>
      </w:r>
      <w:r>
        <w:rPr>
          <w:rFonts w:hint="eastAsia"/>
          <w:color w:val="000000"/>
          <w:sz w:val="22"/>
          <w:szCs w:val="22"/>
        </w:rPr>
        <w:t>。</w:t>
      </w:r>
      <w:r>
        <w:rPr>
          <w:rFonts w:ascii="Verdana" w:eastAsia="微软雅黑" w:hAnsi="Verdana"/>
          <w:color w:val="000000"/>
          <w:sz w:val="22"/>
          <w:szCs w:val="22"/>
        </w:rPr>
        <w:t>在人员密集场所动用明火或进行电焊、气焊作业必须到安稳处办理审批</w:t>
      </w:r>
      <w:r>
        <w:rPr>
          <w:rFonts w:hint="eastAsia"/>
          <w:color w:val="000000"/>
          <w:sz w:val="22"/>
          <w:szCs w:val="22"/>
        </w:rPr>
        <w:t>手续</w:t>
      </w:r>
      <w:r>
        <w:rPr>
          <w:rFonts w:ascii="Verdana" w:eastAsia="微软雅黑" w:hAnsi="Verdana"/>
          <w:color w:val="000000"/>
          <w:sz w:val="22"/>
          <w:szCs w:val="22"/>
        </w:rPr>
        <w:t>，采取相应的消防安全措施后方可进行。</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九、有权并有义务将容易发生火灾或一旦发生火灾可能严重危及人身和财产安全的部位上报学校安稳处，确定为消防安全重点部位，设置明显的防火标志，实行严格管理。</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十、积极配合</w:t>
      </w:r>
      <w:proofErr w:type="gramStart"/>
      <w:r>
        <w:rPr>
          <w:rFonts w:hint="eastAsia"/>
          <w:color w:val="000000"/>
          <w:sz w:val="22"/>
          <w:szCs w:val="22"/>
        </w:rPr>
        <w:t>学校消防</w:t>
      </w:r>
      <w:proofErr w:type="gramEnd"/>
      <w:r>
        <w:rPr>
          <w:rFonts w:hint="eastAsia"/>
          <w:color w:val="000000"/>
          <w:sz w:val="22"/>
          <w:szCs w:val="22"/>
        </w:rPr>
        <w:t>安全管理部门（安稳处）对本部门的消防安全工作进行定期检查，认真查找隐患，共同制定措施，及时进行整改，做好检查记录。</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十一、部门（部位）发生火灾时，应当立即实施灭火和应急疏散预案。务必做到及时报警（</w:t>
      </w:r>
      <w:r>
        <w:rPr>
          <w:rFonts w:ascii="Verdana" w:hAnsi="Verdana" w:hint="eastAsia"/>
          <w:color w:val="000000"/>
          <w:sz w:val="22"/>
          <w:szCs w:val="22"/>
        </w:rPr>
        <w:t>119</w:t>
      </w:r>
      <w:r>
        <w:rPr>
          <w:rFonts w:hint="eastAsia"/>
          <w:color w:val="000000"/>
          <w:sz w:val="22"/>
          <w:szCs w:val="22"/>
        </w:rPr>
        <w:t>和学校安稳处），及时疏散人员，迅速扑救初起火灾。火灾扑灭后，应当保护现场，协助公安消防机构调查火灾原因；未经公安消防机构同意，不得擅自清理火灾现场。</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十二、二级单位消防安全责任人委托的其他消防安全管理工作。</w:t>
      </w:r>
    </w:p>
    <w:p w:rsidR="0054581E" w:rsidRDefault="0054581E" w:rsidP="0054581E">
      <w:pPr>
        <w:pStyle w:val="p0"/>
        <w:shd w:val="clear" w:color="auto" w:fill="FFFFFF"/>
        <w:spacing w:before="0" w:beforeAutospacing="0" w:after="0" w:afterAutospacing="0" w:line="293" w:lineRule="atLeast"/>
        <w:ind w:firstLine="440"/>
        <w:rPr>
          <w:rFonts w:ascii="微软雅黑" w:eastAsia="微软雅黑" w:hAnsi="微软雅黑"/>
          <w:color w:val="000000"/>
          <w:sz w:val="20"/>
          <w:szCs w:val="20"/>
        </w:rPr>
      </w:pPr>
      <w:r>
        <w:rPr>
          <w:rFonts w:hint="eastAsia"/>
          <w:color w:val="000000"/>
          <w:sz w:val="22"/>
          <w:szCs w:val="22"/>
        </w:rPr>
        <w:t>十三、本责任书一式二份，一份由二级单位自存，一份</w:t>
      </w:r>
      <w:proofErr w:type="gramStart"/>
      <w:r>
        <w:rPr>
          <w:rFonts w:hint="eastAsia"/>
          <w:color w:val="000000"/>
          <w:sz w:val="22"/>
          <w:szCs w:val="22"/>
        </w:rPr>
        <w:t>交学校</w:t>
      </w:r>
      <w:proofErr w:type="gramEnd"/>
      <w:r>
        <w:rPr>
          <w:rFonts w:hint="eastAsia"/>
          <w:color w:val="000000"/>
          <w:sz w:val="22"/>
          <w:szCs w:val="22"/>
        </w:rPr>
        <w:t>安稳处备查。</w:t>
      </w:r>
    </w:p>
    <w:p w:rsidR="0054581E" w:rsidRDefault="0054581E" w:rsidP="0054581E">
      <w:pPr>
        <w:pStyle w:val="p0"/>
        <w:shd w:val="clear" w:color="auto" w:fill="FFFFFF"/>
        <w:spacing w:before="0" w:beforeAutospacing="0" w:after="0" w:afterAutospacing="0" w:line="420" w:lineRule="atLeast"/>
        <w:ind w:firstLine="480"/>
        <w:rPr>
          <w:rFonts w:ascii="微软雅黑" w:eastAsia="微软雅黑" w:hAnsi="微软雅黑"/>
          <w:color w:val="000000"/>
          <w:sz w:val="20"/>
          <w:szCs w:val="20"/>
        </w:rPr>
      </w:pPr>
      <w:r>
        <w:rPr>
          <w:rFonts w:ascii="Times New Roman" w:eastAsia="微软雅黑" w:hAnsi="Times New Roman" w:cs="Times New Roman"/>
          <w:b/>
          <w:bCs/>
          <w:color w:val="000000"/>
          <w:sz w:val="30"/>
          <w:szCs w:val="30"/>
        </w:rPr>
        <w:t>              </w:t>
      </w:r>
      <w:r>
        <w:rPr>
          <w:rFonts w:ascii="Times New Roman" w:eastAsia="微软雅黑" w:hAnsi="Times New Roman" w:cs="Times New Roman"/>
          <w:b/>
          <w:bCs/>
          <w:color w:val="000000"/>
          <w:sz w:val="21"/>
          <w:szCs w:val="21"/>
        </w:rPr>
        <w:t>                                                              </w:t>
      </w:r>
    </w:p>
    <w:p w:rsidR="0054581E" w:rsidRDefault="0054581E" w:rsidP="005235A9">
      <w:pPr>
        <w:pStyle w:val="p0"/>
        <w:shd w:val="clear" w:color="auto" w:fill="FFFFFF"/>
        <w:spacing w:before="0" w:beforeAutospacing="0" w:after="0" w:afterAutospacing="0" w:line="293" w:lineRule="atLeast"/>
        <w:rPr>
          <w:rFonts w:ascii="微软雅黑" w:eastAsia="微软雅黑" w:hAnsi="微软雅黑"/>
          <w:color w:val="000000"/>
          <w:sz w:val="20"/>
          <w:szCs w:val="20"/>
        </w:rPr>
      </w:pPr>
      <w:r>
        <w:rPr>
          <w:rFonts w:hint="eastAsia"/>
          <w:b/>
          <w:bCs/>
          <w:color w:val="333333"/>
        </w:rPr>
        <w:t>二级单位盖章：</w:t>
      </w:r>
      <w:r w:rsidR="005235A9">
        <w:rPr>
          <w:rFonts w:hint="eastAsia"/>
          <w:b/>
          <w:bCs/>
          <w:color w:val="333333"/>
        </w:rPr>
        <w:t>            </w:t>
      </w:r>
      <w:r>
        <w:rPr>
          <w:rFonts w:hint="eastAsia"/>
          <w:b/>
          <w:bCs/>
          <w:color w:val="333333"/>
        </w:rPr>
        <w:t>部门（部位）：</w:t>
      </w:r>
    </w:p>
    <w:p w:rsidR="0054581E" w:rsidRDefault="0054581E" w:rsidP="005235A9">
      <w:pPr>
        <w:pStyle w:val="p0"/>
        <w:shd w:val="clear" w:color="auto" w:fill="FFFFFF"/>
        <w:spacing w:before="0" w:beforeAutospacing="0" w:after="0" w:afterAutospacing="0" w:line="293" w:lineRule="atLeast"/>
        <w:rPr>
          <w:rFonts w:ascii="微软雅黑" w:eastAsia="微软雅黑" w:hAnsi="微软雅黑"/>
          <w:color w:val="000000"/>
          <w:sz w:val="20"/>
          <w:szCs w:val="20"/>
        </w:rPr>
      </w:pPr>
      <w:r>
        <w:rPr>
          <w:rFonts w:hint="eastAsia"/>
          <w:b/>
          <w:bCs/>
          <w:color w:val="333333"/>
        </w:rPr>
        <w:t>消防安全责任人</w:t>
      </w:r>
      <w:r w:rsidR="005235A9">
        <w:rPr>
          <w:rFonts w:hint="eastAsia"/>
          <w:b/>
          <w:bCs/>
          <w:color w:val="333333"/>
        </w:rPr>
        <w:t>签字：</w:t>
      </w:r>
      <w:r w:rsidR="005235A9">
        <w:rPr>
          <w:rFonts w:hint="eastAsia"/>
          <w:b/>
          <w:bCs/>
          <w:color w:val="333333"/>
        </w:rPr>
        <w:t>         </w:t>
      </w:r>
      <w:r>
        <w:rPr>
          <w:rFonts w:hint="eastAsia"/>
          <w:b/>
          <w:bCs/>
          <w:color w:val="333333"/>
        </w:rPr>
        <w:t>消防安全管理人</w:t>
      </w:r>
      <w:r w:rsidR="005235A9">
        <w:rPr>
          <w:rFonts w:hint="eastAsia"/>
          <w:b/>
          <w:bCs/>
          <w:color w:val="333333"/>
        </w:rPr>
        <w:t>签字：</w:t>
      </w:r>
    </w:p>
    <w:p w:rsidR="0054581E" w:rsidRDefault="005235A9" w:rsidP="005235A9">
      <w:pPr>
        <w:pStyle w:val="p0"/>
        <w:shd w:val="clear" w:color="auto" w:fill="FFFFFF"/>
        <w:spacing w:before="0" w:beforeAutospacing="0" w:after="0" w:afterAutospacing="0" w:line="293" w:lineRule="atLeast"/>
        <w:rPr>
          <w:rFonts w:ascii="微软雅黑" w:eastAsia="微软雅黑" w:hAnsi="微软雅黑"/>
          <w:color w:val="000000"/>
          <w:sz w:val="20"/>
          <w:szCs w:val="20"/>
        </w:rPr>
      </w:pPr>
      <w:r>
        <w:rPr>
          <w:rFonts w:hint="eastAsia"/>
          <w:b/>
          <w:bCs/>
          <w:color w:val="333333"/>
        </w:rPr>
        <w:t>                </w:t>
      </w:r>
    </w:p>
    <w:p w:rsidR="005235A9" w:rsidRDefault="005235A9" w:rsidP="005235A9">
      <w:pPr>
        <w:pStyle w:val="p0"/>
        <w:shd w:val="clear" w:color="auto" w:fill="FFFFFF"/>
        <w:spacing w:before="0" w:beforeAutospacing="0" w:after="0" w:afterAutospacing="0" w:line="293" w:lineRule="atLeast"/>
        <w:ind w:firstLineChars="200" w:firstLine="480"/>
        <w:rPr>
          <w:color w:val="333333"/>
        </w:rPr>
      </w:pPr>
    </w:p>
    <w:p w:rsidR="005235A9" w:rsidRDefault="005235A9" w:rsidP="005235A9">
      <w:pPr>
        <w:pStyle w:val="p0"/>
        <w:shd w:val="clear" w:color="auto" w:fill="FFFFFF"/>
        <w:spacing w:before="0" w:beforeAutospacing="0" w:after="0" w:afterAutospacing="0" w:line="293" w:lineRule="atLeast"/>
        <w:ind w:firstLineChars="200" w:firstLine="480"/>
        <w:rPr>
          <w:rFonts w:hint="eastAsia"/>
          <w:color w:val="333333"/>
        </w:rPr>
      </w:pPr>
      <w:bookmarkStart w:id="0" w:name="_GoBack"/>
      <w:bookmarkEnd w:id="0"/>
    </w:p>
    <w:p w:rsidR="0054581E" w:rsidRDefault="0054581E" w:rsidP="005235A9">
      <w:pPr>
        <w:pStyle w:val="p0"/>
        <w:shd w:val="clear" w:color="auto" w:fill="FFFFFF"/>
        <w:spacing w:before="0" w:beforeAutospacing="0" w:after="0" w:afterAutospacing="0" w:line="293" w:lineRule="atLeast"/>
        <w:ind w:firstLineChars="200" w:firstLine="480"/>
        <w:rPr>
          <w:rFonts w:ascii="微软雅黑" w:eastAsia="微软雅黑" w:hAnsi="微软雅黑"/>
          <w:color w:val="000000"/>
          <w:sz w:val="20"/>
          <w:szCs w:val="20"/>
        </w:rPr>
      </w:pPr>
      <w:r>
        <w:rPr>
          <w:rFonts w:hint="eastAsia"/>
          <w:color w:val="333333"/>
        </w:rPr>
        <w:t>年  月   日</w:t>
      </w:r>
      <w:r w:rsidR="005235A9">
        <w:rPr>
          <w:rFonts w:hint="eastAsia"/>
          <w:color w:val="333333"/>
        </w:rPr>
        <w:t>              </w:t>
      </w:r>
      <w:r>
        <w:rPr>
          <w:rFonts w:hint="eastAsia"/>
          <w:color w:val="333333"/>
        </w:rPr>
        <w:t>年  月   日</w:t>
      </w:r>
    </w:p>
    <w:p w:rsidR="002D25C3" w:rsidRPr="0054581E" w:rsidRDefault="002D25C3"/>
    <w:sectPr w:rsidR="002D25C3" w:rsidRPr="00545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1E"/>
    <w:rsid w:val="002D25C3"/>
    <w:rsid w:val="005235A9"/>
    <w:rsid w:val="00545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D60B"/>
  <w15:chartTrackingRefBased/>
  <w15:docId w15:val="{6F1BAFC3-8CB4-4CF0-9971-C14625A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458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3406">
      <w:bodyDiv w:val="1"/>
      <w:marLeft w:val="0"/>
      <w:marRight w:val="0"/>
      <w:marTop w:val="0"/>
      <w:marBottom w:val="0"/>
      <w:divBdr>
        <w:top w:val="none" w:sz="0" w:space="0" w:color="auto"/>
        <w:left w:val="none" w:sz="0" w:space="0" w:color="auto"/>
        <w:bottom w:val="none" w:sz="0" w:space="0" w:color="auto"/>
        <w:right w:val="none" w:sz="0" w:space="0" w:color="auto"/>
      </w:divBdr>
      <w:divsChild>
        <w:div w:id="1278751825">
          <w:marLeft w:val="0"/>
          <w:marRight w:val="0"/>
          <w:marTop w:val="0"/>
          <w:marBottom w:val="0"/>
          <w:divBdr>
            <w:top w:val="none" w:sz="0" w:space="0" w:color="auto"/>
            <w:left w:val="none" w:sz="0" w:space="0" w:color="auto"/>
            <w:bottom w:val="none" w:sz="0" w:space="0" w:color="auto"/>
            <w:right w:val="none" w:sz="0" w:space="0" w:color="auto"/>
          </w:divBdr>
          <w:divsChild>
            <w:div w:id="226917927">
              <w:marLeft w:val="0"/>
              <w:marRight w:val="0"/>
              <w:marTop w:val="0"/>
              <w:marBottom w:val="0"/>
              <w:divBdr>
                <w:top w:val="none" w:sz="0" w:space="0" w:color="auto"/>
                <w:left w:val="none" w:sz="0" w:space="0" w:color="auto"/>
                <w:bottom w:val="none" w:sz="0" w:space="0" w:color="auto"/>
                <w:right w:val="none" w:sz="0" w:space="0" w:color="auto"/>
              </w:divBdr>
              <w:divsChild>
                <w:div w:id="318850150">
                  <w:marLeft w:val="0"/>
                  <w:marRight w:val="0"/>
                  <w:marTop w:val="0"/>
                  <w:marBottom w:val="0"/>
                  <w:divBdr>
                    <w:top w:val="none" w:sz="0" w:space="0" w:color="auto"/>
                    <w:left w:val="none" w:sz="0" w:space="0" w:color="auto"/>
                    <w:bottom w:val="none" w:sz="0" w:space="0" w:color="auto"/>
                    <w:right w:val="none" w:sz="0" w:space="0" w:color="auto"/>
                  </w:divBdr>
                  <w:divsChild>
                    <w:div w:id="897936949">
                      <w:marLeft w:val="0"/>
                      <w:marRight w:val="0"/>
                      <w:marTop w:val="0"/>
                      <w:marBottom w:val="0"/>
                      <w:divBdr>
                        <w:top w:val="none" w:sz="0" w:space="0" w:color="auto"/>
                        <w:left w:val="none" w:sz="0" w:space="0" w:color="auto"/>
                        <w:bottom w:val="none" w:sz="0" w:space="0" w:color="auto"/>
                        <w:right w:val="none" w:sz="0" w:space="0" w:color="auto"/>
                      </w:divBdr>
                      <w:divsChild>
                        <w:div w:id="12536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1352</Characters>
  <Application>Microsoft Office Word</Application>
  <DocSecurity>0</DocSecurity>
  <Lines>11</Lines>
  <Paragraphs>3</Paragraphs>
  <ScaleCrop>false</ScaleCrop>
  <Company>P R C</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2021-07-06T07:49:00Z</dcterms:created>
  <dcterms:modified xsi:type="dcterms:W3CDTF">2021-07-07T07:45:00Z</dcterms:modified>
</cp:coreProperties>
</file>