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B7" w:rsidRPr="00BE03D7" w:rsidRDefault="00A739B7" w:rsidP="007162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各二级学院</w:t>
      </w:r>
      <w:r w:rsidRPr="00BE03D7">
        <w:rPr>
          <w:rFonts w:hint="eastAsia"/>
          <w:b/>
          <w:sz w:val="32"/>
          <w:szCs w:val="32"/>
        </w:rPr>
        <w:t>创建工作内容及材料整理目录</w:t>
      </w:r>
    </w:p>
    <w:p w:rsidR="00A739B7" w:rsidRDefault="00A739B7" w:rsidP="007162D5">
      <w:pPr>
        <w:jc w:val="center"/>
      </w:pPr>
      <w:r>
        <w:rPr>
          <w:rFonts w:hint="eastAsia"/>
        </w:rPr>
        <w:t>（无需装盒，按目录整理，</w:t>
      </w:r>
      <w:r>
        <w:t>2012</w:t>
      </w:r>
      <w:r>
        <w:rPr>
          <w:rFonts w:hint="eastAsia"/>
        </w:rPr>
        <w:t>年以来）</w:t>
      </w:r>
    </w:p>
    <w:p w:rsidR="00A739B7" w:rsidRDefault="00A739B7">
      <w:bookmarkStart w:id="0" w:name="_GoBack"/>
      <w:bookmarkEnd w:id="0"/>
    </w:p>
    <w:p w:rsidR="00A739B7" w:rsidRPr="00B86090" w:rsidRDefault="00A739B7" w:rsidP="00C927DD">
      <w:pPr>
        <w:numPr>
          <w:ilvl w:val="0"/>
          <w:numId w:val="1"/>
        </w:numPr>
        <w:adjustRightInd w:val="0"/>
        <w:snapToGrid w:val="0"/>
        <w:spacing w:line="360" w:lineRule="auto"/>
        <w:ind w:hangingChars="150"/>
        <w:jc w:val="left"/>
        <w:rPr>
          <w:sz w:val="24"/>
        </w:rPr>
      </w:pPr>
      <w:r w:rsidRPr="00B86090">
        <w:rPr>
          <w:rFonts w:hint="eastAsia"/>
          <w:sz w:val="24"/>
        </w:rPr>
        <w:t>领导组织体系和队伍建设</w:t>
      </w:r>
    </w:p>
    <w:p w:rsidR="00A739B7" w:rsidRPr="007162D5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i/>
          <w:szCs w:val="21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院系安全稳定组织机构：安全稳定领导机构</w:t>
      </w:r>
      <w:r w:rsidRPr="007162D5">
        <w:rPr>
          <w:rFonts w:hint="eastAsia"/>
          <w:i/>
          <w:szCs w:val="21"/>
        </w:rPr>
        <w:t>（最好用组织体系图展示）</w:t>
      </w:r>
      <w:r w:rsidRPr="00B86090">
        <w:rPr>
          <w:rFonts w:hint="eastAsia"/>
          <w:sz w:val="24"/>
        </w:rPr>
        <w:t>及近三年的变化情况；安全稳定工作教师队伍情况及近三年的变化情况；安全稳定学生工作队伍情况及近三年的变化情况；学生安全员、信息员设置及名单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如：安全员、信息员由班长、</w:t>
      </w:r>
      <w:r>
        <w:rPr>
          <w:rFonts w:hint="eastAsia"/>
          <w:i/>
          <w:szCs w:val="21"/>
        </w:rPr>
        <w:t>团</w:t>
      </w:r>
      <w:r w:rsidRPr="007162D5">
        <w:rPr>
          <w:rFonts w:hint="eastAsia"/>
          <w:i/>
          <w:szCs w:val="21"/>
        </w:rPr>
        <w:t>支书，党员、学生干部、骨干兼任，学生宿舍的宿舍长由学生党员等担任，并纳入安全员、信息员队伍</w:t>
      </w:r>
      <w:r w:rsidRPr="007162D5">
        <w:rPr>
          <w:i/>
          <w:szCs w:val="21"/>
        </w:rPr>
        <w:t xml:space="preserve">) </w:t>
      </w:r>
      <w:r w:rsidRPr="007162D5">
        <w:rPr>
          <w:rFonts w:hint="eastAsia"/>
          <w:i/>
          <w:szCs w:val="21"/>
        </w:rPr>
        <w:t>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安全稳定网格化管理组织体系图</w:t>
      </w:r>
      <w:r>
        <w:rPr>
          <w:rFonts w:hint="eastAsia"/>
          <w:sz w:val="24"/>
        </w:rPr>
        <w:t>；</w:t>
      </w:r>
      <w:r w:rsidR="00C927DD">
        <w:rPr>
          <w:rFonts w:hint="eastAsia"/>
          <w:sz w:val="24"/>
        </w:rPr>
        <w:t>（平安校园</w:t>
      </w:r>
      <w:proofErr w:type="gramStart"/>
      <w:r w:rsidR="00C927DD">
        <w:rPr>
          <w:rFonts w:hint="eastAsia"/>
          <w:sz w:val="24"/>
        </w:rPr>
        <w:t>专题网</w:t>
      </w:r>
      <w:proofErr w:type="gramEnd"/>
      <w:r w:rsidR="00C927DD">
        <w:rPr>
          <w:rFonts w:hint="eastAsia"/>
          <w:sz w:val="24"/>
        </w:rPr>
        <w:t>——下载文档《北京印刷学院安全稳定网格化管理若干规定》）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2</w:t>
      </w:r>
      <w:r>
        <w:rPr>
          <w:rFonts w:hint="eastAsia"/>
          <w:sz w:val="24"/>
        </w:rPr>
        <w:t>、安全稳定责任书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学校与院二级学院党政一把手签订的责任书；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院级党政一把手与系主任、实验室主任签订的责任书；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系主任与学科、实验室负责人、课程组负责人签订的责任书；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实验室主任与实验员签订的责任书；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C927DD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学生毕业实习安全责任书；</w:t>
      </w:r>
      <w:r w:rsidR="00C927DD" w:rsidRPr="00C927DD">
        <w:rPr>
          <w:rFonts w:hint="eastAsia"/>
          <w:color w:val="FF0000"/>
          <w:sz w:val="24"/>
        </w:rPr>
        <w:t>（随机选</w:t>
      </w:r>
      <w:r w:rsidR="00C927DD" w:rsidRPr="00C927DD">
        <w:rPr>
          <w:rFonts w:hint="eastAsia"/>
          <w:color w:val="FF0000"/>
          <w:sz w:val="24"/>
        </w:rPr>
        <w:t>1</w:t>
      </w:r>
      <w:r w:rsidR="00C927DD" w:rsidRPr="00C927DD">
        <w:rPr>
          <w:rFonts w:hint="eastAsia"/>
          <w:color w:val="FF0000"/>
          <w:sz w:val="24"/>
        </w:rPr>
        <w:t>个班）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 w:rsidRPr="00B86090">
        <w:rPr>
          <w:rFonts w:hint="eastAsia"/>
          <w:sz w:val="24"/>
        </w:rPr>
        <w:t>学生活动安全责任书；</w:t>
      </w:r>
      <w:r w:rsidR="00C927DD" w:rsidRPr="00C927DD">
        <w:rPr>
          <w:rFonts w:hint="eastAsia"/>
          <w:color w:val="FF0000"/>
          <w:sz w:val="24"/>
        </w:rPr>
        <w:t>（随机选</w:t>
      </w:r>
      <w:r w:rsidR="00C927DD" w:rsidRPr="00C927DD">
        <w:rPr>
          <w:rFonts w:hint="eastAsia"/>
          <w:color w:val="FF0000"/>
          <w:sz w:val="24"/>
        </w:rPr>
        <w:t>10</w:t>
      </w:r>
      <w:r w:rsidR="00C927DD" w:rsidRPr="00C927DD">
        <w:rPr>
          <w:rFonts w:hint="eastAsia"/>
          <w:color w:val="FF0000"/>
          <w:sz w:val="24"/>
        </w:rPr>
        <w:t>份）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3</w:t>
      </w:r>
      <w:r w:rsidRPr="00B86090">
        <w:rPr>
          <w:rFonts w:hint="eastAsia"/>
          <w:sz w:val="24"/>
        </w:rPr>
        <w:t>、会议纪要和会议记录</w:t>
      </w:r>
      <w:r w:rsidRPr="007162D5">
        <w:rPr>
          <w:rFonts w:hint="eastAsia"/>
          <w:i/>
          <w:szCs w:val="21"/>
        </w:rPr>
        <w:t>（</w:t>
      </w:r>
      <w:r w:rsidR="00C927DD">
        <w:rPr>
          <w:rFonts w:hint="eastAsia"/>
          <w:i/>
          <w:szCs w:val="21"/>
        </w:rPr>
        <w:t>与</w:t>
      </w:r>
      <w:r w:rsidRPr="007162D5">
        <w:rPr>
          <w:rFonts w:hint="eastAsia"/>
          <w:i/>
          <w:szCs w:val="21"/>
        </w:rPr>
        <w:t>安全稳定</w:t>
      </w:r>
      <w:r w:rsidR="00C927DD" w:rsidRPr="007162D5">
        <w:rPr>
          <w:rFonts w:hint="eastAsia"/>
          <w:i/>
          <w:szCs w:val="21"/>
        </w:rPr>
        <w:t>相关</w:t>
      </w:r>
      <w:r w:rsidR="00C927DD">
        <w:rPr>
          <w:rFonts w:hint="eastAsia"/>
          <w:i/>
          <w:szCs w:val="21"/>
        </w:rPr>
        <w:t>的</w:t>
      </w:r>
      <w:r w:rsidRPr="007162D5">
        <w:rPr>
          <w:rFonts w:hint="eastAsia"/>
          <w:i/>
          <w:szCs w:val="21"/>
        </w:rPr>
        <w:t>会议内容）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班子会议纪要和会议记录；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学生工作会议纪要和会议记录；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教学工作会议纪要和会议记录；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科研工作会议纪要和会议记录；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分工会会议纪要和会议记录；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7162D5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4</w:t>
      </w:r>
      <w:r w:rsidRPr="00B86090">
        <w:rPr>
          <w:rFonts w:hint="eastAsia"/>
          <w:sz w:val="24"/>
        </w:rPr>
        <w:t>、维护稳定工作体系建设</w:t>
      </w:r>
      <w:r w:rsidRPr="007162D5">
        <w:rPr>
          <w:i/>
          <w:szCs w:val="21"/>
        </w:rPr>
        <w:t>(2012</w:t>
      </w:r>
      <w:r w:rsidRPr="007162D5">
        <w:rPr>
          <w:rFonts w:hint="eastAsia"/>
          <w:i/>
          <w:szCs w:val="21"/>
        </w:rPr>
        <w:t>年以来</w:t>
      </w:r>
      <w:r w:rsidRPr="007162D5">
        <w:rPr>
          <w:i/>
          <w:szCs w:val="21"/>
        </w:rPr>
        <w:t>)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文件、制度</w:t>
      </w:r>
      <w:r w:rsidRPr="005E21A1">
        <w:rPr>
          <w:i/>
          <w:szCs w:val="21"/>
        </w:rPr>
        <w:t>(</w:t>
      </w:r>
      <w:r w:rsidR="001F5E8A" w:rsidRPr="005E21A1">
        <w:rPr>
          <w:rFonts w:hint="eastAsia"/>
          <w:i/>
          <w:szCs w:val="21"/>
        </w:rPr>
        <w:t>根据学校相关文件、制度和本单位的实际情况，由二级学院制订的</w:t>
      </w:r>
      <w:r w:rsidR="005E21A1" w:rsidRPr="005E21A1">
        <w:rPr>
          <w:rFonts w:hint="eastAsia"/>
          <w:i/>
          <w:szCs w:val="21"/>
        </w:rPr>
        <w:t>针对本部门的</w:t>
      </w:r>
      <w:r w:rsidR="001F5E8A" w:rsidRPr="005E21A1">
        <w:rPr>
          <w:rFonts w:hint="eastAsia"/>
          <w:i/>
          <w:szCs w:val="21"/>
        </w:rPr>
        <w:t>细则、规定、实施方案</w:t>
      </w:r>
      <w:r w:rsidR="005E21A1" w:rsidRPr="005E21A1">
        <w:rPr>
          <w:rFonts w:hint="eastAsia"/>
          <w:i/>
          <w:szCs w:val="21"/>
        </w:rPr>
        <w:t>等</w:t>
      </w:r>
      <w:r w:rsidRPr="005E21A1">
        <w:rPr>
          <w:i/>
          <w:szCs w:val="21"/>
        </w:rPr>
        <w:t>)</w:t>
      </w:r>
      <w:r w:rsidRPr="00B86090">
        <w:rPr>
          <w:rFonts w:hint="eastAsia"/>
          <w:sz w:val="24"/>
        </w:rPr>
        <w:t>：①行政管理；②教学管理；③科研管理；④学生管理；⑤大型活动审批及管理；</w:t>
      </w:r>
      <w:r w:rsidR="001F5E8A" w:rsidRPr="00C927DD">
        <w:rPr>
          <w:rFonts w:hint="eastAsia"/>
          <w:color w:val="FF0000"/>
          <w:sz w:val="24"/>
        </w:rPr>
        <w:t>（复印件）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lastRenderedPageBreak/>
        <w:t>❷</w:t>
      </w:r>
      <w:r w:rsidRPr="00B86090">
        <w:rPr>
          <w:rFonts w:hint="eastAsia"/>
          <w:sz w:val="24"/>
        </w:rPr>
        <w:t>工作计划和总结：①每年学院工作要点和总结；②每年学生工作计划和总结；③每年安全稳定工作总结；④每年就业工作总结；⑤每年工会工作总结；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hint="eastAsia"/>
          <w:sz w:val="24"/>
        </w:rPr>
        <w:t>⑥每年领导班子述职报告；⑦每年辅导员工作总结</w:t>
      </w:r>
      <w:r>
        <w:rPr>
          <w:rFonts w:hint="eastAsia"/>
          <w:sz w:val="24"/>
        </w:rPr>
        <w:t>；</w:t>
      </w:r>
      <w:r w:rsidR="00C927DD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5</w:t>
      </w:r>
      <w:r>
        <w:rPr>
          <w:rFonts w:hint="eastAsia"/>
          <w:sz w:val="24"/>
        </w:rPr>
        <w:t>、安全教育管理工作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安全教育培训讲座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计划、培训资料、小结或校园网报道等</w:t>
      </w:r>
      <w:r w:rsidRPr="007162D5">
        <w:rPr>
          <w:i/>
          <w:szCs w:val="21"/>
        </w:rPr>
        <w:t>)</w:t>
      </w:r>
      <w:r w:rsidRPr="00B86090">
        <w:rPr>
          <w:rFonts w:hint="eastAsia"/>
          <w:sz w:val="24"/>
        </w:rPr>
        <w:t>：①新生入学教育；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hint="eastAsia"/>
          <w:sz w:val="24"/>
        </w:rPr>
        <w:t>②实验室安全讲座；③消防安全专题讲座；④形势政策报告</w:t>
      </w:r>
      <w:r w:rsidRPr="00B86090">
        <w:rPr>
          <w:sz w:val="24"/>
        </w:rPr>
        <w:t>(</w:t>
      </w:r>
      <w:r w:rsidRPr="00B86090">
        <w:rPr>
          <w:rFonts w:hint="eastAsia"/>
          <w:sz w:val="24"/>
        </w:rPr>
        <w:t>教师、学生</w:t>
      </w:r>
      <w:r w:rsidRPr="00B86090">
        <w:rPr>
          <w:sz w:val="24"/>
        </w:rPr>
        <w:t>)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hint="eastAsia"/>
          <w:sz w:val="24"/>
        </w:rPr>
        <w:t>⑤健康教育讲座；</w:t>
      </w:r>
      <w:r w:rsidR="005E21A1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安全知识学习：①安全知识学习材料</w:t>
      </w:r>
      <w:r w:rsidR="005E21A1" w:rsidRPr="00C927DD">
        <w:rPr>
          <w:rFonts w:hint="eastAsia"/>
          <w:color w:val="FF0000"/>
          <w:sz w:val="24"/>
        </w:rPr>
        <w:t>（复印件）</w:t>
      </w:r>
      <w:r w:rsidRPr="00B86090">
        <w:rPr>
          <w:rFonts w:hint="eastAsia"/>
          <w:sz w:val="24"/>
        </w:rPr>
        <w:t>；②安全知识答卷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10</w:t>
      </w:r>
      <w:r w:rsidR="005E21A1">
        <w:rPr>
          <w:rFonts w:hint="eastAsia"/>
          <w:color w:val="FF0000"/>
          <w:sz w:val="24"/>
        </w:rPr>
        <w:t>份</w:t>
      </w:r>
      <w:r w:rsidR="005E21A1" w:rsidRPr="00C927DD">
        <w:rPr>
          <w:rFonts w:hint="eastAsia"/>
          <w:color w:val="FF0000"/>
          <w:sz w:val="24"/>
        </w:rPr>
        <w:t>）</w:t>
      </w:r>
      <w:r w:rsidRPr="00B86090">
        <w:rPr>
          <w:rFonts w:hint="eastAsia"/>
          <w:sz w:val="24"/>
        </w:rPr>
        <w:t>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安全技能培训：组织或参加消防、应急疏散演练的材料；</w:t>
      </w:r>
      <w:r w:rsidR="005E21A1" w:rsidRPr="00C927DD">
        <w:rPr>
          <w:rFonts w:hint="eastAsia"/>
          <w:color w:val="FF0000"/>
          <w:sz w:val="24"/>
        </w:rPr>
        <w:t>（复印件）</w:t>
      </w:r>
    </w:p>
    <w:p w:rsidR="00A739B7" w:rsidRDefault="00A739B7" w:rsidP="00A54C66">
      <w:pPr>
        <w:adjustRightInd w:val="0"/>
        <w:snapToGrid w:val="0"/>
        <w:spacing w:line="360" w:lineRule="auto"/>
        <w:jc w:val="left"/>
        <w:rPr>
          <w:rFonts w:ascii="宋体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>
        <w:rPr>
          <w:rFonts w:ascii="Calibri" w:hAnsi="Calibri" w:hint="eastAsia"/>
          <w:b/>
          <w:sz w:val="24"/>
          <w:em w:val="dot"/>
        </w:rPr>
        <w:t>继续教育学院</w:t>
      </w:r>
      <w:r w:rsidRPr="002C06F0">
        <w:rPr>
          <w:rFonts w:ascii="Calibri" w:hAnsi="Calibri" w:hint="eastAsia"/>
          <w:b/>
          <w:sz w:val="24"/>
          <w:em w:val="dot"/>
        </w:rPr>
        <w:t>提供如下材料</w:t>
      </w:r>
      <w:r>
        <w:rPr>
          <w:rFonts w:ascii="Calibri" w:hAnsi="Calibri" w:hint="eastAsia"/>
          <w:b/>
          <w:sz w:val="24"/>
          <w:em w:val="dot"/>
        </w:rPr>
        <w:t>：</w:t>
      </w:r>
      <w:r>
        <w:rPr>
          <w:rFonts w:ascii="宋体" w:hAnsi="宋体" w:hint="eastAsia"/>
          <w:sz w:val="24"/>
        </w:rPr>
        <w:t>办理各种、各类培训班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短训班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的审批手续及安全管理相关规定的有关材料。</w:t>
      </w:r>
      <w:r w:rsidR="005E21A1" w:rsidRPr="00C927DD">
        <w:rPr>
          <w:rFonts w:hint="eastAsia"/>
          <w:color w:val="FF0000"/>
          <w:sz w:val="24"/>
        </w:rPr>
        <w:t>（复印件）</w:t>
      </w:r>
    </w:p>
    <w:p w:rsidR="00A739B7" w:rsidRPr="00A54C66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7162D5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6</w:t>
      </w:r>
      <w:r w:rsidRPr="00B86090">
        <w:rPr>
          <w:rFonts w:hint="eastAsia"/>
          <w:sz w:val="24"/>
        </w:rPr>
        <w:t>、日常及敏感期安全检查</w:t>
      </w:r>
      <w:r w:rsidRPr="007162D5">
        <w:rPr>
          <w:i/>
          <w:szCs w:val="21"/>
        </w:rPr>
        <w:t>(2012</w:t>
      </w:r>
      <w:r w:rsidRPr="007162D5">
        <w:rPr>
          <w:rFonts w:hint="eastAsia"/>
          <w:i/>
          <w:szCs w:val="21"/>
        </w:rPr>
        <w:t>年以来的落实情况</w:t>
      </w:r>
      <w:r w:rsidRPr="007162D5">
        <w:rPr>
          <w:i/>
          <w:szCs w:val="21"/>
        </w:rPr>
        <w:t>)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部门日查、月查记录；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每年抽</w:t>
      </w:r>
      <w:r w:rsidR="005E21A1">
        <w:rPr>
          <w:rFonts w:hint="eastAsia"/>
          <w:color w:val="FF0000"/>
          <w:sz w:val="24"/>
        </w:rPr>
        <w:t>3</w:t>
      </w:r>
      <w:r w:rsidR="005E21A1">
        <w:rPr>
          <w:rFonts w:hint="eastAsia"/>
          <w:color w:val="FF0000"/>
          <w:sz w:val="24"/>
        </w:rPr>
        <w:t>份</w:t>
      </w:r>
      <w:r w:rsidR="005E21A1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实验室安全检查（自查）及整改情况；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每年抽</w:t>
      </w:r>
      <w:r w:rsidR="005E21A1">
        <w:rPr>
          <w:rFonts w:hint="eastAsia"/>
          <w:color w:val="FF0000"/>
          <w:sz w:val="24"/>
        </w:rPr>
        <w:t>3</w:t>
      </w:r>
      <w:r w:rsidR="005E21A1">
        <w:rPr>
          <w:rFonts w:hint="eastAsia"/>
          <w:color w:val="FF0000"/>
          <w:sz w:val="24"/>
        </w:rPr>
        <w:t>份</w:t>
      </w:r>
      <w:r w:rsidR="005E21A1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学生宿舍安全检查（自查）及整改情况；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每年抽</w:t>
      </w:r>
      <w:r w:rsidR="005E21A1">
        <w:rPr>
          <w:rFonts w:hint="eastAsia"/>
          <w:color w:val="FF0000"/>
          <w:sz w:val="24"/>
        </w:rPr>
        <w:t>3</w:t>
      </w:r>
      <w:r w:rsidR="005E21A1">
        <w:rPr>
          <w:rFonts w:hint="eastAsia"/>
          <w:color w:val="FF0000"/>
          <w:sz w:val="24"/>
        </w:rPr>
        <w:t>份</w:t>
      </w:r>
      <w:r w:rsidR="005E21A1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敏感时期安全检查（自查）及整改情况；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每年抽</w:t>
      </w:r>
      <w:r w:rsidR="005E21A1">
        <w:rPr>
          <w:rFonts w:hint="eastAsia"/>
          <w:color w:val="FF0000"/>
          <w:sz w:val="24"/>
        </w:rPr>
        <w:t>3</w:t>
      </w:r>
      <w:r w:rsidR="005E21A1">
        <w:rPr>
          <w:rFonts w:hint="eastAsia"/>
          <w:color w:val="FF0000"/>
          <w:sz w:val="24"/>
        </w:rPr>
        <w:t>份</w:t>
      </w:r>
      <w:r w:rsidR="005E21A1" w:rsidRPr="00C927DD">
        <w:rPr>
          <w:rFonts w:hint="eastAsia"/>
          <w:color w:val="FF0000"/>
          <w:sz w:val="24"/>
        </w:rPr>
        <w:t>复印件）</w:t>
      </w:r>
    </w:p>
    <w:p w:rsidR="00A739B7" w:rsidRPr="005E21A1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ascii="Calibri" w:hAnsi="Calibri" w:hint="eastAsia"/>
          <w:sz w:val="24"/>
        </w:rPr>
        <w:t>学校安全检查及整改情况；</w:t>
      </w:r>
      <w:r w:rsidR="005E21A1" w:rsidRPr="005E21A1">
        <w:rPr>
          <w:rFonts w:ascii="Calibri" w:hAnsi="Calibri" w:hint="eastAsia"/>
          <w:color w:val="FF0000"/>
          <w:sz w:val="24"/>
        </w:rPr>
        <w:t>（梳理保卫处下达的整改通知书，补缺）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 w:rsidRPr="00B86090">
        <w:rPr>
          <w:rFonts w:hint="eastAsia"/>
          <w:sz w:val="24"/>
        </w:rPr>
        <w:t>节假日期间值班安排及值班记录</w:t>
      </w:r>
      <w:r>
        <w:rPr>
          <w:rFonts w:hint="eastAsia"/>
          <w:sz w:val="24"/>
        </w:rPr>
        <w:t>；</w:t>
      </w:r>
      <w:r w:rsidR="005E21A1" w:rsidRPr="00C927DD">
        <w:rPr>
          <w:rFonts w:hint="eastAsia"/>
          <w:color w:val="FF0000"/>
          <w:sz w:val="24"/>
        </w:rPr>
        <w:t>（</w:t>
      </w:r>
      <w:r w:rsidR="005E21A1">
        <w:rPr>
          <w:rFonts w:hint="eastAsia"/>
          <w:color w:val="FF0000"/>
          <w:sz w:val="24"/>
        </w:rPr>
        <w:t>每年</w:t>
      </w:r>
      <w:r w:rsidR="005E21A1">
        <w:rPr>
          <w:rFonts w:hint="eastAsia"/>
          <w:color w:val="FF0000"/>
          <w:sz w:val="24"/>
        </w:rPr>
        <w:t>十一、五一</w:t>
      </w:r>
      <w:r w:rsidR="005E21A1" w:rsidRPr="00C927DD">
        <w:rPr>
          <w:rFonts w:hint="eastAsia"/>
          <w:color w:val="FF0000"/>
          <w:sz w:val="24"/>
        </w:rPr>
        <w:t>复印件）</w:t>
      </w:r>
    </w:p>
    <w:p w:rsidR="00A739B7" w:rsidRPr="005E21A1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7</w:t>
      </w:r>
      <w:r>
        <w:rPr>
          <w:rFonts w:hint="eastAsia"/>
          <w:sz w:val="24"/>
        </w:rPr>
        <w:t>、实验室管理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实验室管理制度、实验试剂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特别是有毒、易燃、易爆、易致</w:t>
      </w:r>
      <w:proofErr w:type="gramStart"/>
      <w:r w:rsidRPr="007162D5">
        <w:rPr>
          <w:rFonts w:hint="eastAsia"/>
          <w:i/>
          <w:szCs w:val="21"/>
        </w:rPr>
        <w:t>畸</w:t>
      </w:r>
      <w:proofErr w:type="gramEnd"/>
      <w:r w:rsidRPr="007162D5">
        <w:rPr>
          <w:rFonts w:hint="eastAsia"/>
          <w:i/>
          <w:szCs w:val="21"/>
        </w:rPr>
        <w:t>等试剂</w:t>
      </w:r>
      <w:r w:rsidRPr="007162D5">
        <w:rPr>
          <w:i/>
          <w:szCs w:val="21"/>
        </w:rPr>
        <w:t>)</w:t>
      </w:r>
      <w:r w:rsidRPr="00B86090">
        <w:rPr>
          <w:rFonts w:hint="eastAsia"/>
          <w:sz w:val="24"/>
        </w:rPr>
        <w:t>的管理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采购、存放、使用、回收等</w:t>
      </w:r>
      <w:r w:rsidRPr="007162D5">
        <w:rPr>
          <w:i/>
          <w:szCs w:val="21"/>
        </w:rPr>
        <w:t>)</w:t>
      </w:r>
      <w:r>
        <w:rPr>
          <w:rFonts w:hint="eastAsia"/>
          <w:i/>
          <w:szCs w:val="21"/>
        </w:rPr>
        <w:t>；</w:t>
      </w:r>
      <w:r w:rsidR="005E21A1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实验室分布及安全责任人分工情况；</w:t>
      </w:r>
      <w:r w:rsidR="00663917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实验室与进入实验室开展实验的学生和教师签订的安全责任书；</w:t>
      </w:r>
      <w:r w:rsidR="00663917" w:rsidRPr="00C927DD">
        <w:rPr>
          <w:rFonts w:hint="eastAsia"/>
          <w:color w:val="FF0000"/>
          <w:sz w:val="24"/>
        </w:rPr>
        <w:t>（</w:t>
      </w:r>
      <w:r w:rsidR="003C6679">
        <w:rPr>
          <w:rFonts w:hint="eastAsia"/>
          <w:color w:val="FF0000"/>
          <w:sz w:val="24"/>
        </w:rPr>
        <w:t>10</w:t>
      </w:r>
      <w:r w:rsidR="00663917">
        <w:rPr>
          <w:rFonts w:hint="eastAsia"/>
          <w:color w:val="FF0000"/>
          <w:sz w:val="24"/>
        </w:rPr>
        <w:t>份</w:t>
      </w:r>
      <w:r w:rsidR="00663917" w:rsidRPr="00C927DD">
        <w:rPr>
          <w:rFonts w:hint="eastAsia"/>
          <w:color w:val="FF0000"/>
          <w:sz w:val="24"/>
        </w:rPr>
        <w:t>复印件）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实验室试剂药品出入库、出库台账</w:t>
      </w:r>
      <w:r>
        <w:rPr>
          <w:rFonts w:hint="eastAsia"/>
          <w:sz w:val="24"/>
        </w:rPr>
        <w:t>；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</w:t>
      </w:r>
      <w:r w:rsidR="003638D2">
        <w:rPr>
          <w:rFonts w:hint="eastAsia"/>
          <w:color w:val="FF0000"/>
          <w:sz w:val="24"/>
        </w:rPr>
        <w:t>1</w:t>
      </w:r>
      <w:r w:rsidR="003638D2">
        <w:rPr>
          <w:rFonts w:hint="eastAsia"/>
          <w:color w:val="FF0000"/>
          <w:sz w:val="24"/>
        </w:rPr>
        <w:t>个月的</w:t>
      </w:r>
      <w:r w:rsidR="003638D2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8</w:t>
      </w:r>
      <w:r>
        <w:rPr>
          <w:rFonts w:hint="eastAsia"/>
          <w:sz w:val="24"/>
        </w:rPr>
        <w:t>、特殊关注人群登记台</w:t>
      </w:r>
      <w:proofErr w:type="gramStart"/>
      <w:r>
        <w:rPr>
          <w:rFonts w:hint="eastAsia"/>
          <w:sz w:val="24"/>
        </w:rPr>
        <w:t>账以及</w:t>
      </w:r>
      <w:proofErr w:type="gramEnd"/>
      <w:r>
        <w:rPr>
          <w:rFonts w:hint="eastAsia"/>
          <w:sz w:val="24"/>
        </w:rPr>
        <w:t>困难帮扶措施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lastRenderedPageBreak/>
        <w:t>❶</w:t>
      </w:r>
      <w:r w:rsidRPr="00B86090">
        <w:rPr>
          <w:rFonts w:hint="eastAsia"/>
          <w:sz w:val="24"/>
        </w:rPr>
        <w:t>人员登记台账：①每年外来务工人员信息登记</w:t>
      </w:r>
      <w:r w:rsidRPr="00B86090">
        <w:rPr>
          <w:sz w:val="24"/>
        </w:rPr>
        <w:t>(</w:t>
      </w:r>
      <w:r w:rsidRPr="00B86090">
        <w:rPr>
          <w:rFonts w:hint="eastAsia"/>
          <w:sz w:val="24"/>
        </w:rPr>
        <w:t>使用外来务工人员申请与审批</w:t>
      </w:r>
      <w:r w:rsidRPr="00B86090">
        <w:rPr>
          <w:sz w:val="24"/>
        </w:rPr>
        <w:t>)</w:t>
      </w:r>
      <w:r w:rsidR="003638D2" w:rsidRPr="003638D2">
        <w:rPr>
          <w:rFonts w:hint="eastAsia"/>
          <w:color w:val="FF0000"/>
          <w:sz w:val="24"/>
        </w:rPr>
        <w:t xml:space="preserve"> 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；②每年开展各种活动外请人员的信息登记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活动申请及审批</w:t>
      </w:r>
      <w:r w:rsidRPr="007162D5">
        <w:rPr>
          <w:i/>
          <w:szCs w:val="21"/>
        </w:rPr>
        <w:t>)</w:t>
      </w:r>
      <w:r w:rsidR="003638D2" w:rsidRPr="003638D2">
        <w:rPr>
          <w:rFonts w:hint="eastAsia"/>
          <w:color w:val="FF0000"/>
          <w:sz w:val="24"/>
        </w:rPr>
        <w:t xml:space="preserve"> 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；③每年贫困学生信息登记；每年少数民族学生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藏、维、蒙、羌族</w:t>
      </w:r>
      <w:r w:rsidRPr="007162D5">
        <w:rPr>
          <w:i/>
          <w:szCs w:val="21"/>
        </w:rPr>
        <w:t>)</w:t>
      </w:r>
      <w:r w:rsidRPr="00B86090">
        <w:rPr>
          <w:rFonts w:hint="eastAsia"/>
          <w:sz w:val="24"/>
        </w:rPr>
        <w:t>信息登记（照片）</w:t>
      </w:r>
      <w:r w:rsidR="003638D2" w:rsidRPr="00C927DD">
        <w:rPr>
          <w:rFonts w:hint="eastAsia"/>
          <w:color w:val="FF0000"/>
          <w:sz w:val="24"/>
        </w:rPr>
        <w:t>（复印</w:t>
      </w:r>
      <w:r w:rsidR="003638D2">
        <w:rPr>
          <w:rFonts w:hint="eastAsia"/>
          <w:color w:val="FF0000"/>
          <w:sz w:val="24"/>
        </w:rPr>
        <w:t>或学期</w:t>
      </w:r>
      <w:r w:rsidR="003638D2" w:rsidRPr="00C927DD">
        <w:rPr>
          <w:rFonts w:hint="eastAsia"/>
          <w:color w:val="FF0000"/>
          <w:sz w:val="24"/>
        </w:rPr>
        <w:t>件）</w:t>
      </w:r>
      <w:r w:rsidRPr="00B86090">
        <w:rPr>
          <w:rFonts w:hint="eastAsia"/>
          <w:sz w:val="24"/>
        </w:rPr>
        <w:t>；④每年性格特别、有身体残疾、有心理疾病等学生信息登记；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</w:t>
      </w:r>
      <w:r w:rsidR="003638D2">
        <w:rPr>
          <w:rFonts w:hint="eastAsia"/>
          <w:color w:val="FF0000"/>
          <w:sz w:val="24"/>
        </w:rPr>
        <w:t>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⑤每年留降级学生、休学复学、延期毕业学生信息登记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；⑥每年发生临时性困难学生信息登记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如：亲人或本人患重大疾病、家庭遭遇灾害、本人生病住院等</w:t>
      </w:r>
      <w:r w:rsidRPr="007162D5">
        <w:rPr>
          <w:i/>
          <w:szCs w:val="21"/>
        </w:rPr>
        <w:t>)</w:t>
      </w:r>
      <w:r w:rsidR="003638D2" w:rsidRPr="003638D2">
        <w:rPr>
          <w:rFonts w:hint="eastAsia"/>
          <w:color w:val="FF0000"/>
          <w:sz w:val="24"/>
        </w:rPr>
        <w:t xml:space="preserve"> 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；⑦每年发生临时性困难的在职和离退休教师信息登记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同上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7162D5">
        <w:rPr>
          <w:i/>
          <w:szCs w:val="21"/>
        </w:rPr>
        <w:t>)</w:t>
      </w:r>
      <w:r w:rsidRPr="00B86090">
        <w:rPr>
          <w:rFonts w:hint="eastAsia"/>
          <w:sz w:val="24"/>
        </w:rPr>
        <w:t>；⑧节假日外地留宿学生登记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寒暑假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困难帮扶措施：①学生深度谈话记录；补助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</w:t>
      </w:r>
      <w:r w:rsidR="003638D2">
        <w:rPr>
          <w:rFonts w:hint="eastAsia"/>
          <w:color w:val="FF0000"/>
          <w:sz w:val="24"/>
        </w:rPr>
        <w:t>抽</w:t>
      </w:r>
      <w:r w:rsidR="003638D2">
        <w:rPr>
          <w:rFonts w:hint="eastAsia"/>
          <w:color w:val="FF0000"/>
          <w:sz w:val="24"/>
        </w:rPr>
        <w:t>10</w:t>
      </w:r>
      <w:r w:rsidR="003638D2">
        <w:rPr>
          <w:rFonts w:hint="eastAsia"/>
          <w:color w:val="FF0000"/>
          <w:sz w:val="24"/>
        </w:rPr>
        <w:t>复印</w:t>
      </w:r>
      <w:r w:rsidR="003638D2" w:rsidRPr="00C927DD">
        <w:rPr>
          <w:rFonts w:hint="eastAsia"/>
          <w:color w:val="FF0000"/>
          <w:sz w:val="24"/>
        </w:rPr>
        <w:t>）</w:t>
      </w:r>
      <w:r w:rsidRPr="00B86090">
        <w:rPr>
          <w:rFonts w:hint="eastAsia"/>
          <w:sz w:val="24"/>
        </w:rPr>
        <w:t>；②爱心捐助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优秀</w:t>
      </w:r>
      <w:proofErr w:type="gramStart"/>
      <w:r w:rsidRPr="007162D5">
        <w:rPr>
          <w:rFonts w:hint="eastAsia"/>
          <w:i/>
          <w:szCs w:val="21"/>
        </w:rPr>
        <w:t>生企业</w:t>
      </w:r>
      <w:proofErr w:type="gramEnd"/>
      <w:r w:rsidRPr="007162D5">
        <w:rPr>
          <w:rFonts w:hint="eastAsia"/>
          <w:i/>
          <w:szCs w:val="21"/>
        </w:rPr>
        <w:t>捐资助学、为家庭遇灾学生捐款、帮助经济困难学生等</w:t>
      </w:r>
      <w:r w:rsidRPr="007162D5">
        <w:rPr>
          <w:i/>
          <w:szCs w:val="21"/>
        </w:rPr>
        <w:t>)</w:t>
      </w:r>
      <w:r w:rsidR="003638D2" w:rsidRPr="003638D2">
        <w:rPr>
          <w:rFonts w:hint="eastAsia"/>
          <w:color w:val="FF0000"/>
          <w:sz w:val="24"/>
        </w:rPr>
        <w:t xml:space="preserve"> 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；③对困难学生、少数民族学生慰问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；④对困难教师的慰问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；⑤每年获得奖学金、助学金学生名单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每年或学期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；⑥节假日外地学生慰问活动；⑦学业困难、特困生、就业困难、心理问题、网瘾依赖、受过处分、行为偏激等学生帮扶情况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典型案例</w:t>
      </w:r>
      <w:r w:rsidR="003638D2">
        <w:rPr>
          <w:rFonts w:hint="eastAsia"/>
          <w:color w:val="FF0000"/>
          <w:sz w:val="24"/>
        </w:rPr>
        <w:t>5</w:t>
      </w:r>
      <w:r w:rsidR="003638D2">
        <w:rPr>
          <w:rFonts w:hint="eastAsia"/>
          <w:color w:val="FF0000"/>
          <w:sz w:val="24"/>
        </w:rPr>
        <w:t>件左右</w:t>
      </w:r>
      <w:r w:rsidR="003638D2" w:rsidRPr="00C927DD">
        <w:rPr>
          <w:rFonts w:hint="eastAsia"/>
          <w:color w:val="FF0000"/>
          <w:sz w:val="24"/>
        </w:rPr>
        <w:t>复印件）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9</w:t>
      </w:r>
      <w:r>
        <w:rPr>
          <w:rFonts w:hint="eastAsia"/>
          <w:sz w:val="24"/>
        </w:rPr>
        <w:t>、维护稳定长效工作机制建设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加强领导班子建设文件、议事规则</w:t>
      </w:r>
      <w:r w:rsidRPr="007162D5">
        <w:rPr>
          <w:rFonts w:hint="eastAsia"/>
          <w:i/>
          <w:szCs w:val="21"/>
        </w:rPr>
        <w:t>（安稳工作内容标注）</w:t>
      </w:r>
      <w:r w:rsidRPr="00B86090">
        <w:rPr>
          <w:rFonts w:hint="eastAsia"/>
          <w:sz w:val="24"/>
        </w:rPr>
        <w:t>；</w:t>
      </w:r>
      <w:r w:rsidR="003638D2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院务公开制度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院务会议公开、经费管理公开、津贴分配公开等</w:t>
      </w:r>
      <w:r w:rsidRPr="007162D5">
        <w:rPr>
          <w:i/>
          <w:szCs w:val="21"/>
        </w:rPr>
        <w:t>)</w:t>
      </w:r>
      <w:r w:rsidRPr="00B86090">
        <w:rPr>
          <w:rFonts w:hint="eastAsia"/>
          <w:sz w:val="24"/>
        </w:rPr>
        <w:t>；</w:t>
      </w:r>
      <w:r w:rsidR="003638D2" w:rsidRPr="00C927DD">
        <w:rPr>
          <w:rFonts w:hint="eastAsia"/>
          <w:color w:val="FF0000"/>
          <w:sz w:val="24"/>
        </w:rPr>
        <w:t>（</w:t>
      </w:r>
      <w:r w:rsidR="003638D2">
        <w:rPr>
          <w:rFonts w:hint="eastAsia"/>
          <w:color w:val="FF0000"/>
          <w:sz w:val="24"/>
        </w:rPr>
        <w:t>每年重大公开</w:t>
      </w:r>
      <w:r w:rsidR="003638D2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民主管理材料</w:t>
      </w:r>
      <w:r w:rsidR="00E65F32" w:rsidRPr="00E65F32">
        <w:rPr>
          <w:rFonts w:hint="eastAsia"/>
          <w:color w:val="FF0000"/>
          <w:sz w:val="24"/>
        </w:rPr>
        <w:t>（二级学院重大事项民主</w:t>
      </w:r>
      <w:r w:rsidR="00E65F32" w:rsidRPr="00E65F32">
        <w:rPr>
          <w:rFonts w:hint="eastAsia"/>
          <w:color w:val="FF0000"/>
          <w:sz w:val="24"/>
        </w:rPr>
        <w:t>决策</w:t>
      </w:r>
      <w:r w:rsidR="00E65F32" w:rsidRPr="00E65F32">
        <w:rPr>
          <w:rFonts w:hint="eastAsia"/>
          <w:color w:val="FF0000"/>
          <w:sz w:val="24"/>
        </w:rPr>
        <w:t>材料复印件）</w:t>
      </w:r>
      <w:r w:rsidRPr="00B86090">
        <w:rPr>
          <w:rFonts w:hint="eastAsia"/>
          <w:sz w:val="24"/>
        </w:rPr>
        <w:t>；</w:t>
      </w:r>
    </w:p>
    <w:p w:rsidR="00A739B7" w:rsidRPr="00E65F32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应急预案</w:t>
      </w:r>
      <w:r w:rsidR="003638D2" w:rsidRPr="00E65F32">
        <w:rPr>
          <w:rFonts w:hint="eastAsia"/>
          <w:color w:val="FF0000"/>
          <w:sz w:val="24"/>
        </w:rPr>
        <w:t>（在学校处突应急预案的基础上，制订的针对本部门特定突发事件的</w:t>
      </w:r>
      <w:r w:rsidR="00E65F32" w:rsidRPr="00E65F32">
        <w:rPr>
          <w:rFonts w:hint="eastAsia"/>
          <w:color w:val="FF0000"/>
          <w:sz w:val="24"/>
        </w:rPr>
        <w:t>预案</w:t>
      </w:r>
      <w:r w:rsidR="00E65F32">
        <w:rPr>
          <w:rFonts w:hint="eastAsia"/>
          <w:color w:val="FF0000"/>
          <w:sz w:val="24"/>
        </w:rPr>
        <w:t>复印件</w:t>
      </w:r>
      <w:r w:rsidR="003638D2" w:rsidRPr="00E65F32">
        <w:rPr>
          <w:rFonts w:hint="eastAsia"/>
          <w:color w:val="FF0000"/>
          <w:sz w:val="24"/>
        </w:rPr>
        <w:t>）</w:t>
      </w:r>
      <w:r w:rsidRPr="00E65F32">
        <w:rPr>
          <w:rFonts w:hint="eastAsia"/>
          <w:color w:val="FF0000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保密制度规定；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 w:rsidRPr="00B86090">
        <w:rPr>
          <w:rFonts w:hint="eastAsia"/>
          <w:sz w:val="24"/>
        </w:rPr>
        <w:t>舆情及重大问题</w:t>
      </w:r>
      <w:r w:rsidR="00E65F32" w:rsidRPr="00E65F32">
        <w:rPr>
          <w:rFonts w:hint="eastAsia"/>
          <w:color w:val="FF0000"/>
          <w:sz w:val="24"/>
        </w:rPr>
        <w:t>（</w:t>
      </w:r>
      <w:r w:rsidR="00E65F32" w:rsidRPr="00E65F32">
        <w:rPr>
          <w:rFonts w:hint="eastAsia"/>
          <w:color w:val="FF0000"/>
          <w:sz w:val="24"/>
        </w:rPr>
        <w:t>安全稳定</w:t>
      </w:r>
      <w:r w:rsidR="00E65F32" w:rsidRPr="00E65F32">
        <w:rPr>
          <w:rFonts w:hint="eastAsia"/>
          <w:color w:val="FF0000"/>
          <w:sz w:val="24"/>
        </w:rPr>
        <w:t>、风险评语估等）</w:t>
      </w:r>
      <w:r w:rsidRPr="00B86090">
        <w:rPr>
          <w:rFonts w:hint="eastAsia"/>
          <w:sz w:val="24"/>
        </w:rPr>
        <w:t>的会商及</w:t>
      </w:r>
      <w:proofErr w:type="gramStart"/>
      <w:r w:rsidRPr="00B86090">
        <w:rPr>
          <w:rFonts w:hint="eastAsia"/>
          <w:sz w:val="24"/>
        </w:rPr>
        <w:t>研</w:t>
      </w:r>
      <w:proofErr w:type="gramEnd"/>
      <w:r w:rsidRPr="00B86090">
        <w:rPr>
          <w:rFonts w:hint="eastAsia"/>
          <w:sz w:val="24"/>
        </w:rPr>
        <w:t>判记录</w:t>
      </w:r>
      <w:r w:rsidR="00E65F32" w:rsidRPr="00C927DD">
        <w:rPr>
          <w:rFonts w:hint="eastAsia"/>
          <w:color w:val="FF0000"/>
          <w:sz w:val="24"/>
        </w:rPr>
        <w:t>（复印件）</w:t>
      </w:r>
      <w:r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10</w:t>
      </w:r>
      <w:r>
        <w:rPr>
          <w:rFonts w:hint="eastAsia"/>
          <w:sz w:val="24"/>
        </w:rPr>
        <w:t>、网络安全问题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学院网站、各种信息系统简介</w:t>
      </w:r>
      <w:r w:rsidR="00E65F32" w:rsidRPr="00C927DD">
        <w:rPr>
          <w:rFonts w:hint="eastAsia"/>
          <w:color w:val="FF0000"/>
          <w:sz w:val="24"/>
        </w:rPr>
        <w:t>（复印件）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lastRenderedPageBreak/>
        <w:t>❷</w:t>
      </w:r>
      <w:r w:rsidRPr="00B86090">
        <w:rPr>
          <w:rFonts w:hint="eastAsia"/>
          <w:sz w:val="24"/>
        </w:rPr>
        <w:t>关于网站管理工作的有关规定</w:t>
      </w:r>
      <w:r w:rsidR="00E65F32" w:rsidRPr="00C927DD">
        <w:rPr>
          <w:rFonts w:hint="eastAsia"/>
          <w:color w:val="FF0000"/>
          <w:sz w:val="24"/>
        </w:rPr>
        <w:t>（复印件）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每年网站管理工作队伍名单</w:t>
      </w:r>
      <w:r w:rsidR="00E65F32" w:rsidRPr="00C927DD">
        <w:rPr>
          <w:rFonts w:hint="eastAsia"/>
          <w:color w:val="FF0000"/>
          <w:sz w:val="24"/>
        </w:rPr>
        <w:t>（复印件）</w:t>
      </w:r>
      <w:r w:rsidRPr="00B86090">
        <w:rPr>
          <w:rFonts w:hint="eastAsia"/>
          <w:sz w:val="24"/>
        </w:rPr>
        <w:t>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网站和信息系统的管理模式和安全保障措施</w:t>
      </w:r>
      <w:r w:rsidR="00E65F32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11</w:t>
      </w:r>
      <w:r>
        <w:rPr>
          <w:rFonts w:hint="eastAsia"/>
          <w:sz w:val="24"/>
        </w:rPr>
        <w:t>、矛盾纠纷排查及化解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矛盾纠纷工作台帐</w:t>
      </w:r>
      <w:r w:rsidRPr="007162D5">
        <w:rPr>
          <w:i/>
          <w:szCs w:val="21"/>
        </w:rPr>
        <w:t>(</w:t>
      </w:r>
      <w:r w:rsidRPr="007162D5">
        <w:rPr>
          <w:rFonts w:hint="eastAsia"/>
          <w:i/>
          <w:szCs w:val="21"/>
        </w:rPr>
        <w:t>分类建立</w:t>
      </w:r>
      <w:r w:rsidRPr="007162D5">
        <w:rPr>
          <w:i/>
          <w:szCs w:val="21"/>
        </w:rPr>
        <w:t>)</w:t>
      </w:r>
      <w:r w:rsidR="00E65F32" w:rsidRPr="00E65F32">
        <w:rPr>
          <w:rFonts w:hint="eastAsia"/>
          <w:color w:val="FF0000"/>
          <w:sz w:val="24"/>
        </w:rPr>
        <w:t xml:space="preserve"> </w:t>
      </w:r>
      <w:r w:rsidR="00E65F32" w:rsidRPr="00C927DD">
        <w:rPr>
          <w:rFonts w:hint="eastAsia"/>
          <w:color w:val="FF0000"/>
          <w:sz w:val="24"/>
        </w:rPr>
        <w:t>（复印件）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矛盾纠纷解决领导牵头会议纪要或会议记录；</w:t>
      </w:r>
      <w:r w:rsidR="00E65F32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学生工作案例；</w:t>
      </w:r>
      <w:r w:rsidR="00E65F32" w:rsidRPr="00C927DD">
        <w:rPr>
          <w:rFonts w:hint="eastAsia"/>
          <w:color w:val="FF0000"/>
          <w:sz w:val="24"/>
        </w:rPr>
        <w:t>（</w:t>
      </w:r>
      <w:r w:rsidR="00E65F32">
        <w:rPr>
          <w:rFonts w:hint="eastAsia"/>
          <w:color w:val="FF0000"/>
          <w:sz w:val="24"/>
        </w:rPr>
        <w:t>5</w:t>
      </w:r>
      <w:r w:rsidR="00E65F32">
        <w:rPr>
          <w:rFonts w:hint="eastAsia"/>
          <w:color w:val="FF0000"/>
          <w:sz w:val="24"/>
        </w:rPr>
        <w:t>件左右</w:t>
      </w:r>
      <w:r w:rsidR="00E65F32" w:rsidRPr="00C927DD">
        <w:rPr>
          <w:rFonts w:hint="eastAsia"/>
          <w:color w:val="FF0000"/>
          <w:sz w:val="24"/>
        </w:rPr>
        <w:t>复印件）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教师工作案例</w:t>
      </w:r>
      <w:r>
        <w:rPr>
          <w:rFonts w:hint="eastAsia"/>
          <w:sz w:val="24"/>
        </w:rPr>
        <w:t>；</w:t>
      </w:r>
      <w:r w:rsidR="00E65F32" w:rsidRPr="00C927DD">
        <w:rPr>
          <w:rFonts w:hint="eastAsia"/>
          <w:color w:val="FF0000"/>
          <w:sz w:val="24"/>
        </w:rPr>
        <w:t>（</w:t>
      </w:r>
      <w:r w:rsidR="00E65F32">
        <w:rPr>
          <w:rFonts w:hint="eastAsia"/>
          <w:color w:val="FF0000"/>
          <w:sz w:val="24"/>
        </w:rPr>
        <w:t>5</w:t>
      </w:r>
      <w:r w:rsidR="00E65F32">
        <w:rPr>
          <w:rFonts w:hint="eastAsia"/>
          <w:color w:val="FF0000"/>
          <w:sz w:val="24"/>
        </w:rPr>
        <w:t>件左右</w:t>
      </w:r>
      <w:r w:rsidR="00E65F32" w:rsidRPr="00C927DD">
        <w:rPr>
          <w:rFonts w:hint="eastAsia"/>
          <w:color w:val="FF0000"/>
          <w:sz w:val="24"/>
        </w:rPr>
        <w:t>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E65F32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12</w:t>
      </w:r>
      <w:r>
        <w:rPr>
          <w:rFonts w:hint="eastAsia"/>
          <w:sz w:val="24"/>
        </w:rPr>
        <w:t>、经费保障</w:t>
      </w:r>
      <w:r w:rsidR="00E65F32" w:rsidRPr="00C927DD">
        <w:rPr>
          <w:rFonts w:hint="eastAsia"/>
          <w:color w:val="FF0000"/>
          <w:sz w:val="24"/>
        </w:rPr>
        <w:t>（复印件</w:t>
      </w:r>
      <w:r w:rsidR="00E65F32">
        <w:rPr>
          <w:rFonts w:hint="eastAsia"/>
          <w:color w:val="FF0000"/>
          <w:sz w:val="24"/>
        </w:rPr>
        <w:t>，有什么印什么，不漏即可，没有写“无”</w:t>
      </w:r>
      <w:r w:rsidR="00E65F32" w:rsidRPr="00C927DD">
        <w:rPr>
          <w:rFonts w:hint="eastAsia"/>
          <w:color w:val="FF0000"/>
          <w:sz w:val="24"/>
        </w:rPr>
        <w:t>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每年用于安全教育培训的经费支出；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每年</w:t>
      </w:r>
      <w:r>
        <w:rPr>
          <w:rFonts w:hint="eastAsia"/>
          <w:sz w:val="24"/>
        </w:rPr>
        <w:t>用于学生奖励、困难补助、奖学金和助学金、捐资助学等方面经费支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每年用于工会活动的经费支出；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每年用于实验室安全管理方面的经费支出；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每年用于慰问特困教师和学生的经费支出；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 w:rsidRPr="00B86090">
        <w:rPr>
          <w:rFonts w:hint="eastAsia"/>
          <w:sz w:val="24"/>
        </w:rPr>
        <w:t>每年用于网站安全建设的经费支出</w:t>
      </w:r>
      <w:r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Pr="00B86090" w:rsidRDefault="00A739B7" w:rsidP="00A000DA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13</w:t>
      </w:r>
      <w:r>
        <w:rPr>
          <w:rFonts w:hint="eastAsia"/>
          <w:sz w:val="24"/>
        </w:rPr>
        <w:t>、平安校园创建工作迎</w:t>
      </w:r>
      <w:proofErr w:type="gramStart"/>
      <w:r>
        <w:rPr>
          <w:rFonts w:hint="eastAsia"/>
          <w:sz w:val="24"/>
        </w:rPr>
        <w:t>评准备</w:t>
      </w:r>
      <w:proofErr w:type="gramEnd"/>
      <w:r>
        <w:rPr>
          <w:rFonts w:hint="eastAsia"/>
          <w:sz w:val="24"/>
        </w:rPr>
        <w:t>推进情况</w:t>
      </w:r>
      <w:r w:rsidR="00A000DA" w:rsidRPr="00C927DD">
        <w:rPr>
          <w:rFonts w:hint="eastAsia"/>
          <w:color w:val="FF0000"/>
          <w:sz w:val="24"/>
        </w:rPr>
        <w:t>（复印件）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ascii="Calibri" w:hAnsi="Calibri" w:hint="eastAsia"/>
          <w:sz w:val="24"/>
        </w:rPr>
        <w:t>二级学院</w:t>
      </w:r>
      <w:r w:rsidRPr="00B86090">
        <w:rPr>
          <w:rFonts w:hint="eastAsia"/>
          <w:sz w:val="24"/>
        </w:rPr>
        <w:t>“平安校园”创建实施方案；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二级学院“平安校园”创建任务分解书</w:t>
      </w:r>
      <w:r w:rsidRPr="007162D5">
        <w:rPr>
          <w:rFonts w:hint="eastAsia"/>
          <w:i/>
          <w:szCs w:val="21"/>
        </w:rPr>
        <w:t>（落实至科室）</w:t>
      </w:r>
      <w:r w:rsidRPr="00B86090"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二级学院领导小组对本部门“平安校园”创建工作任务落实情况检查记录；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ascii="Calibri" w:hAnsi="Calibri" w:hint="eastAsia"/>
          <w:sz w:val="24"/>
        </w:rPr>
        <w:t>二级学院</w:t>
      </w:r>
      <w:r w:rsidRPr="00B86090">
        <w:rPr>
          <w:rFonts w:hint="eastAsia"/>
          <w:sz w:val="24"/>
        </w:rPr>
        <w:t>动员部署会议纪要和会议记录；</w:t>
      </w: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在网站上建立“平安校园”专栏，及时发布工作进展信息报道</w:t>
      </w:r>
      <w:r>
        <w:rPr>
          <w:rFonts w:hint="eastAsia"/>
          <w:sz w:val="24"/>
        </w:rPr>
        <w:t>；</w:t>
      </w:r>
    </w:p>
    <w:p w:rsidR="00A739B7" w:rsidRPr="00B86090" w:rsidRDefault="00A739B7" w:rsidP="00C927DD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739B7" w:rsidRDefault="00A739B7" w:rsidP="00C927DD">
      <w:pPr>
        <w:adjustRightInd w:val="0"/>
        <w:snapToGrid w:val="0"/>
        <w:spacing w:line="360" w:lineRule="auto"/>
        <w:ind w:left="360" w:hangingChars="150" w:hanging="360"/>
      </w:pPr>
      <w:r w:rsidRPr="00B86090">
        <w:rPr>
          <w:sz w:val="24"/>
        </w:rPr>
        <w:t>14</w:t>
      </w:r>
      <w:r w:rsidRPr="00B86090">
        <w:rPr>
          <w:rFonts w:hint="eastAsia"/>
          <w:sz w:val="24"/>
        </w:rPr>
        <w:t>、特色：根据本单位实际情况深度挖掘、凝练特色、形成文字</w:t>
      </w:r>
      <w:r w:rsidRPr="007162D5">
        <w:rPr>
          <w:rFonts w:hint="eastAsia"/>
          <w:i/>
          <w:szCs w:val="21"/>
        </w:rPr>
        <w:t>（图片、影视）</w:t>
      </w:r>
      <w:r w:rsidRPr="00B86090">
        <w:rPr>
          <w:rFonts w:hint="eastAsia"/>
          <w:sz w:val="24"/>
        </w:rPr>
        <w:t>材料</w:t>
      </w:r>
    </w:p>
    <w:p w:rsidR="00A739B7" w:rsidRPr="007162D5" w:rsidRDefault="00A739B7" w:rsidP="00CB4EB9">
      <w:pPr>
        <w:adjustRightInd w:val="0"/>
        <w:snapToGrid w:val="0"/>
        <w:spacing w:line="360" w:lineRule="auto"/>
        <w:ind w:left="315" w:hangingChars="150" w:hanging="315"/>
      </w:pPr>
    </w:p>
    <w:sectPr w:rsidR="00A739B7" w:rsidRPr="007162D5" w:rsidSect="0050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25" w:rsidRDefault="00EC1525" w:rsidP="007162D5">
      <w:r>
        <w:separator/>
      </w:r>
    </w:p>
  </w:endnote>
  <w:endnote w:type="continuationSeparator" w:id="0">
    <w:p w:rsidR="00EC1525" w:rsidRDefault="00EC1525" w:rsidP="007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25" w:rsidRDefault="00EC1525" w:rsidP="007162D5">
      <w:r>
        <w:separator/>
      </w:r>
    </w:p>
  </w:footnote>
  <w:footnote w:type="continuationSeparator" w:id="0">
    <w:p w:rsidR="00EC1525" w:rsidRDefault="00EC1525" w:rsidP="0071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DA1"/>
    <w:multiLevelType w:val="hybridMultilevel"/>
    <w:tmpl w:val="7B329918"/>
    <w:lvl w:ilvl="0" w:tplc="1BAE520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B6C"/>
    <w:rsid w:val="000C2331"/>
    <w:rsid w:val="001F5E8A"/>
    <w:rsid w:val="002C06F0"/>
    <w:rsid w:val="003638D2"/>
    <w:rsid w:val="003C6679"/>
    <w:rsid w:val="004312BF"/>
    <w:rsid w:val="004A7B6C"/>
    <w:rsid w:val="00506272"/>
    <w:rsid w:val="005E21A1"/>
    <w:rsid w:val="00663917"/>
    <w:rsid w:val="007162D5"/>
    <w:rsid w:val="007560D8"/>
    <w:rsid w:val="00776972"/>
    <w:rsid w:val="00796A6B"/>
    <w:rsid w:val="008015ED"/>
    <w:rsid w:val="009F2A2F"/>
    <w:rsid w:val="00A000DA"/>
    <w:rsid w:val="00A54C66"/>
    <w:rsid w:val="00A739B7"/>
    <w:rsid w:val="00AD523F"/>
    <w:rsid w:val="00B86090"/>
    <w:rsid w:val="00BE03D7"/>
    <w:rsid w:val="00BE655D"/>
    <w:rsid w:val="00C927DD"/>
    <w:rsid w:val="00CB4EB9"/>
    <w:rsid w:val="00E469BF"/>
    <w:rsid w:val="00E65F32"/>
    <w:rsid w:val="00E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16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162D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16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162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5</cp:revision>
  <dcterms:created xsi:type="dcterms:W3CDTF">2014-11-12T10:50:00Z</dcterms:created>
  <dcterms:modified xsi:type="dcterms:W3CDTF">2015-03-17T03:41:00Z</dcterms:modified>
</cp:coreProperties>
</file>